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3E0" w:rsidRPr="003E79BD" w:rsidRDefault="005433E0" w:rsidP="006A7C36">
      <w:pPr>
        <w:spacing w:line="276" w:lineRule="auto"/>
        <w:rPr>
          <w:lang w:val="de-DE"/>
        </w:rPr>
      </w:pPr>
    </w:p>
    <w:p w:rsidR="003F7CBB" w:rsidRPr="003E79BD" w:rsidRDefault="003F7CBB" w:rsidP="006A7C36">
      <w:pPr>
        <w:pStyle w:val="-1"/>
        <w:spacing w:line="276" w:lineRule="auto"/>
        <w:ind w:left="-1134" w:firstLine="0"/>
        <w:jc w:val="center"/>
        <w:rPr>
          <w:rFonts w:ascii="Times New Roman" w:hAnsi="Times New Roman"/>
          <w:szCs w:val="24"/>
        </w:rPr>
      </w:pPr>
    </w:p>
    <w:tbl>
      <w:tblPr>
        <w:tblpPr w:leftFromText="180" w:rightFromText="180" w:vertAnchor="page" w:horzAnchor="margin" w:tblpX="-384" w:tblpY="1546"/>
        <w:tblW w:w="9023"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0BF"/>
      </w:tblPr>
      <w:tblGrid>
        <w:gridCol w:w="9023"/>
      </w:tblGrid>
      <w:tr w:rsidR="003F7CBB" w:rsidRPr="003E79BD" w:rsidTr="002F1A4E">
        <w:trPr>
          <w:trHeight w:val="12290"/>
        </w:trPr>
        <w:tc>
          <w:tcPr>
            <w:tcW w:w="9023" w:type="dxa"/>
          </w:tcPr>
          <w:p w:rsidR="003F7CBB" w:rsidRPr="003E79BD" w:rsidRDefault="003F7CBB" w:rsidP="006A7C36">
            <w:pPr>
              <w:spacing w:line="276" w:lineRule="auto"/>
              <w:ind w:left="426" w:right="-24"/>
              <w:jc w:val="both"/>
              <w:rPr>
                <w:lang w:val="en-US"/>
              </w:rPr>
            </w:pPr>
          </w:p>
          <w:p w:rsidR="003F7CBB" w:rsidRPr="003E79BD" w:rsidRDefault="003F7CBB" w:rsidP="006A7C36">
            <w:pPr>
              <w:tabs>
                <w:tab w:val="left" w:pos="4820"/>
              </w:tabs>
              <w:spacing w:line="276" w:lineRule="auto"/>
              <w:ind w:left="426" w:right="-24"/>
              <w:jc w:val="both"/>
              <w:rPr>
                <w:b/>
                <w:bCs/>
                <w:lang w:val="en-US"/>
              </w:rPr>
            </w:pPr>
          </w:p>
          <w:p w:rsidR="003F7CBB" w:rsidRPr="003E79BD" w:rsidRDefault="003F7CBB" w:rsidP="006A7C36">
            <w:pPr>
              <w:pStyle w:val="7"/>
              <w:spacing w:line="276" w:lineRule="auto"/>
              <w:ind w:left="426" w:right="-24"/>
              <w:jc w:val="center"/>
              <w:rPr>
                <w:b/>
                <w:bCs/>
              </w:rPr>
            </w:pPr>
            <w:r w:rsidRPr="003E79BD">
              <w:rPr>
                <w:b/>
                <w:bCs/>
              </w:rPr>
              <w:t>Μ Ε Λ Ε Τ Η</w:t>
            </w:r>
          </w:p>
          <w:p w:rsidR="003F7CBB" w:rsidRPr="003E79BD" w:rsidRDefault="003F7CBB" w:rsidP="006A7C3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3F7CBB" w:rsidRPr="003E79BD" w:rsidRDefault="003F7CBB" w:rsidP="006A7C3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3F7CBB" w:rsidRPr="003E79BD" w:rsidRDefault="003F7CBB" w:rsidP="006A7C3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4847DB" w:rsidRPr="00C370B9" w:rsidRDefault="004847DB" w:rsidP="004847DB">
            <w:pPr>
              <w:pStyle w:val="7"/>
              <w:spacing w:line="276" w:lineRule="auto"/>
              <w:ind w:left="426" w:right="-24"/>
              <w:jc w:val="center"/>
              <w:rPr>
                <w:b/>
                <w:bCs/>
              </w:rPr>
            </w:pPr>
            <w:r w:rsidRPr="00C370B9">
              <w:rPr>
                <w:b/>
                <w:bCs/>
              </w:rPr>
              <w:t>Μ Ε Λ Ε Τ Η</w:t>
            </w:r>
          </w:p>
          <w:p w:rsidR="004847DB" w:rsidRPr="00C370B9" w:rsidRDefault="004847DB" w:rsidP="004847D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4847DB" w:rsidRPr="00C370B9" w:rsidRDefault="004847DB" w:rsidP="004847D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4847DB" w:rsidRPr="00C370B9" w:rsidRDefault="004847DB" w:rsidP="004847D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tbl>
            <w:tblPr>
              <w:tblW w:w="10560" w:type="dxa"/>
              <w:tblLayout w:type="fixed"/>
              <w:tblLook w:val="04A0"/>
            </w:tblPr>
            <w:tblGrid>
              <w:gridCol w:w="1480"/>
              <w:gridCol w:w="7300"/>
              <w:gridCol w:w="1780"/>
            </w:tblGrid>
            <w:tr w:rsidR="004847DB" w:rsidRPr="007F3F92" w:rsidTr="00C96CB4">
              <w:trPr>
                <w:trHeight w:val="255"/>
              </w:trPr>
              <w:tc>
                <w:tcPr>
                  <w:tcW w:w="1480"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4847DB" w:rsidRPr="007F3F92" w:rsidRDefault="004847DB" w:rsidP="004847DB">
                  <w:pPr>
                    <w:framePr w:hSpace="180" w:wrap="around" w:vAnchor="page" w:hAnchor="margin" w:x="-384" w:y="1546"/>
                    <w:jc w:val="right"/>
                    <w:rPr>
                      <w:rFonts w:ascii="Arial Narrow" w:hAnsi="Arial Narrow"/>
                      <w:sz w:val="20"/>
                      <w:szCs w:val="20"/>
                    </w:rPr>
                  </w:pPr>
                  <w:r w:rsidRPr="007F3F92">
                    <w:rPr>
                      <w:rFonts w:ascii="Arial Narrow" w:hAnsi="Arial Narrow"/>
                      <w:sz w:val="20"/>
                      <w:szCs w:val="20"/>
                    </w:rPr>
                    <w:t>62.07.001.416</w:t>
                  </w:r>
                </w:p>
              </w:tc>
              <w:tc>
                <w:tcPr>
                  <w:tcW w:w="7300" w:type="dxa"/>
                  <w:tcBorders>
                    <w:top w:val="single" w:sz="4" w:space="0" w:color="auto"/>
                    <w:left w:val="nil"/>
                    <w:bottom w:val="single" w:sz="4" w:space="0" w:color="auto"/>
                    <w:right w:val="single" w:sz="4" w:space="0" w:color="auto"/>
                  </w:tcBorders>
                  <w:shd w:val="clear" w:color="auto" w:fill="auto"/>
                  <w:vAlign w:val="center"/>
                  <w:hideMark/>
                </w:tcPr>
                <w:p w:rsidR="004847DB" w:rsidRPr="007F3F92" w:rsidRDefault="004847DB" w:rsidP="004847DB">
                  <w:pPr>
                    <w:framePr w:hSpace="180" w:wrap="around" w:vAnchor="page" w:hAnchor="margin" w:x="-384" w:y="1546"/>
                    <w:rPr>
                      <w:rFonts w:ascii="Arial Greek" w:hAnsi="Arial Greek"/>
                      <w:sz w:val="20"/>
                      <w:szCs w:val="20"/>
                    </w:rPr>
                  </w:pPr>
                  <w:r w:rsidRPr="007F3F92">
                    <w:rPr>
                      <w:rFonts w:ascii="Arial Greek" w:hAnsi="Arial Greek"/>
                      <w:sz w:val="20"/>
                      <w:szCs w:val="20"/>
                    </w:rPr>
                    <w:t>Επισκευές &amp; Συντηρήσεις   Εγκαταστάσεων   πόσιμου νερού ( 2016)</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4847DB" w:rsidRPr="007F3F92" w:rsidRDefault="004847DB" w:rsidP="004847DB">
                  <w:pPr>
                    <w:framePr w:hSpace="180" w:wrap="around" w:vAnchor="page" w:hAnchor="margin" w:x="-384" w:y="1546"/>
                    <w:jc w:val="right"/>
                    <w:rPr>
                      <w:rFonts w:ascii="Arial Greek" w:hAnsi="Arial Greek"/>
                      <w:sz w:val="20"/>
                      <w:szCs w:val="20"/>
                    </w:rPr>
                  </w:pPr>
                  <w:r w:rsidRPr="007F3F92">
                    <w:rPr>
                      <w:rFonts w:ascii="Arial Greek" w:hAnsi="Arial Greek"/>
                      <w:sz w:val="20"/>
                      <w:szCs w:val="20"/>
                    </w:rPr>
                    <w:t>30.000,00</w:t>
                  </w:r>
                </w:p>
              </w:tc>
            </w:tr>
          </w:tbl>
          <w:p w:rsidR="004847DB" w:rsidRPr="00C370B9" w:rsidRDefault="004847DB" w:rsidP="004847D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4847DB" w:rsidRPr="00C370B9" w:rsidRDefault="004847DB" w:rsidP="004847D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4847DB" w:rsidRPr="00C370B9" w:rsidRDefault="004847DB" w:rsidP="004847D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4847DB" w:rsidRPr="00C370B9" w:rsidRDefault="004847DB" w:rsidP="004847DB">
            <w:pPr>
              <w:spacing w:line="276" w:lineRule="auto"/>
              <w:ind w:left="426" w:right="-24" w:firstLine="720"/>
              <w:jc w:val="both"/>
            </w:pPr>
          </w:p>
          <w:p w:rsidR="004847DB" w:rsidRDefault="004847DB" w:rsidP="004847DB">
            <w:pPr>
              <w:pStyle w:val="9"/>
              <w:spacing w:line="276" w:lineRule="auto"/>
              <w:ind w:right="-24"/>
              <w:rPr>
                <w:sz w:val="24"/>
                <w:szCs w:val="24"/>
              </w:rPr>
            </w:pPr>
            <w:r w:rsidRPr="00C370B9">
              <w:rPr>
                <w:sz w:val="24"/>
                <w:szCs w:val="24"/>
              </w:rPr>
              <w:t xml:space="preserve">               </w:t>
            </w:r>
            <w:r w:rsidRPr="00C370B9">
              <w:rPr>
                <w:sz w:val="24"/>
                <w:szCs w:val="24"/>
                <w:u w:val="single"/>
              </w:rPr>
              <w:t>ΦΟΡΕΑΣ:</w:t>
            </w:r>
            <w:r w:rsidRPr="00C370B9">
              <w:rPr>
                <w:sz w:val="24"/>
                <w:szCs w:val="24"/>
              </w:rPr>
              <w:t xml:space="preserve"> Δ.Ε.Υ.Α. ΠΑΤΡΑΣ</w:t>
            </w:r>
          </w:p>
          <w:p w:rsidR="004847DB" w:rsidRDefault="004847DB" w:rsidP="004847DB">
            <w:pPr>
              <w:spacing w:line="276" w:lineRule="auto"/>
              <w:ind w:left="426"/>
            </w:pPr>
          </w:p>
          <w:p w:rsidR="004847DB" w:rsidRPr="00C370B9" w:rsidRDefault="004847DB" w:rsidP="00836E32">
            <w:pPr>
              <w:spacing w:line="276" w:lineRule="auto"/>
              <w:ind w:left="426"/>
              <w:jc w:val="both"/>
            </w:pPr>
            <w:r>
              <w:t xml:space="preserve"> </w:t>
            </w:r>
            <w:r w:rsidRPr="00245202">
              <w:t>(</w:t>
            </w:r>
            <w:r w:rsidRPr="00245202">
              <w:rPr>
                <w:b/>
              </w:rPr>
              <w:t>ΕΠΙΣΚΕΥΕΣ ΚΑΙ ΣΥΝΤΗΡΗΣΕΙΣ ΚΤΙΡΙΩΝ- ΕΓΚΑΤΑΣΤΑΣΕΩΝ ΚΤΙΡΙΩΝ ΕΕΠΝ 2016)</w:t>
            </w:r>
          </w:p>
          <w:p w:rsidR="003F7CBB" w:rsidRPr="003E79BD" w:rsidRDefault="009F3A57" w:rsidP="00836E3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rPr>
                <w:b/>
                <w:bCs/>
              </w:rPr>
            </w:pPr>
            <w:r w:rsidRPr="003E79BD">
              <w:rPr>
                <w:b/>
                <w:bCs/>
              </w:rPr>
              <w:t>Κ</w:t>
            </w:r>
            <w:r w:rsidR="004847DB">
              <w:rPr>
                <w:b/>
                <w:bCs/>
              </w:rPr>
              <w:t xml:space="preserve">ΑΘΑΡΙΣΜΟΣ ΚΑΙ ΣΥΝΤΗΡΗΣΗ ΔΕΞΑΜΕΝΩΝ </w:t>
            </w:r>
            <w:r w:rsidRPr="003E79BD">
              <w:rPr>
                <w:b/>
                <w:bCs/>
              </w:rPr>
              <w:t>ΚΡΟΚΙΔΩΣΗΣ</w:t>
            </w:r>
            <w:r w:rsidR="00836E32">
              <w:rPr>
                <w:b/>
                <w:bCs/>
              </w:rPr>
              <w:t xml:space="preserve"> </w:t>
            </w:r>
            <w:r w:rsidRPr="003E79BD">
              <w:rPr>
                <w:b/>
                <w:bCs/>
              </w:rPr>
              <w:t>-ΚΑΘΙΖΗΣΗ</w:t>
            </w:r>
            <w:r w:rsidR="00750C2C">
              <w:rPr>
                <w:b/>
                <w:bCs/>
              </w:rPr>
              <w:t>Σ</w:t>
            </w:r>
            <w:r w:rsidR="006C6E2E" w:rsidRPr="006C6E2E">
              <w:rPr>
                <w:b/>
                <w:bCs/>
              </w:rPr>
              <w:t>,</w:t>
            </w:r>
            <w:r w:rsidR="00836E32">
              <w:rPr>
                <w:b/>
                <w:bCs/>
              </w:rPr>
              <w:t xml:space="preserve"> </w:t>
            </w:r>
            <w:r w:rsidRPr="003E79BD">
              <w:rPr>
                <w:b/>
                <w:bCs/>
              </w:rPr>
              <w:t>ΚΛΙΝΩΝ ΔΙΥΛΙΣΤΗΡΙΟΥ</w:t>
            </w:r>
            <w:r w:rsidR="004847DB">
              <w:rPr>
                <w:b/>
                <w:bCs/>
              </w:rPr>
              <w:t>,</w:t>
            </w:r>
            <w:r w:rsidR="00836E32">
              <w:rPr>
                <w:b/>
                <w:bCs/>
              </w:rPr>
              <w:t xml:space="preserve"> </w:t>
            </w:r>
            <w:r w:rsidR="004847DB">
              <w:rPr>
                <w:b/>
                <w:bCs/>
              </w:rPr>
              <w:t>ΠΙΕΖΟΘΡΑΥΣΗΣ</w:t>
            </w:r>
            <w:r w:rsidRPr="003E79BD">
              <w:rPr>
                <w:b/>
                <w:bCs/>
              </w:rPr>
              <w:t xml:space="preserve"> </w:t>
            </w:r>
            <w:r w:rsidR="00836E32">
              <w:rPr>
                <w:b/>
                <w:bCs/>
              </w:rPr>
              <w:t xml:space="preserve"> </w:t>
            </w:r>
            <w:r w:rsidRPr="003E79BD">
              <w:rPr>
                <w:b/>
                <w:bCs/>
              </w:rPr>
              <w:t>ΡΙΓΑΝΟΚΑΜΠΟΥ</w:t>
            </w:r>
            <w:r w:rsidR="00836E32">
              <w:rPr>
                <w:b/>
                <w:bCs/>
              </w:rPr>
              <w:t>.</w:t>
            </w:r>
          </w:p>
          <w:p w:rsidR="003F7CBB" w:rsidRPr="003E79BD" w:rsidRDefault="003F7CBB" w:rsidP="006A7C36">
            <w:pPr>
              <w:pStyle w:val="1"/>
              <w:spacing w:after="120" w:line="276" w:lineRule="auto"/>
              <w:ind w:left="426" w:right="-24"/>
              <w:jc w:val="both"/>
              <w:rPr>
                <w:rFonts w:ascii="Times New Roman" w:hAnsi="Times New Roman" w:cs="Times New Roman"/>
                <w:b w:val="0"/>
                <w:bCs w:val="0"/>
                <w:sz w:val="24"/>
                <w:szCs w:val="24"/>
                <w:u w:val="single"/>
              </w:rPr>
            </w:pPr>
            <w:r w:rsidRPr="003E79BD">
              <w:rPr>
                <w:rFonts w:ascii="Times New Roman" w:hAnsi="Times New Roman" w:cs="Times New Roman"/>
                <w:sz w:val="24"/>
                <w:szCs w:val="24"/>
                <w:u w:val="single"/>
              </w:rPr>
              <w:t>ΠΕΡΙΕΧΟΜΕΝΑ</w:t>
            </w:r>
          </w:p>
          <w:p w:rsidR="003F7CBB" w:rsidRPr="003E79BD" w:rsidRDefault="003F7CBB" w:rsidP="006A7C36">
            <w:pPr>
              <w:numPr>
                <w:ilvl w:val="0"/>
                <w:numId w:val="3"/>
              </w:numPr>
              <w:tabs>
                <w:tab w:val="left" w:pos="567"/>
              </w:tabs>
              <w:spacing w:line="276" w:lineRule="auto"/>
              <w:ind w:left="426" w:right="-24"/>
              <w:jc w:val="both"/>
            </w:pPr>
            <w:r w:rsidRPr="003E79BD">
              <w:t xml:space="preserve">Τεχνική Έκθεση </w:t>
            </w:r>
          </w:p>
          <w:p w:rsidR="003F7CBB" w:rsidRPr="003E79BD" w:rsidRDefault="003F7CBB" w:rsidP="006A7C36">
            <w:pPr>
              <w:numPr>
                <w:ilvl w:val="0"/>
                <w:numId w:val="3"/>
              </w:numPr>
              <w:tabs>
                <w:tab w:val="left" w:pos="567"/>
              </w:tabs>
              <w:spacing w:line="276" w:lineRule="auto"/>
              <w:ind w:left="426" w:right="-24"/>
              <w:jc w:val="both"/>
            </w:pPr>
            <w:r w:rsidRPr="003E79BD">
              <w:t>Τεχνικές προδιαγραφές</w:t>
            </w:r>
          </w:p>
          <w:p w:rsidR="003F7CBB" w:rsidRPr="003E79BD" w:rsidRDefault="003F7CBB" w:rsidP="006A7C36">
            <w:pPr>
              <w:numPr>
                <w:ilvl w:val="0"/>
                <w:numId w:val="3"/>
              </w:numPr>
              <w:tabs>
                <w:tab w:val="left" w:pos="567"/>
              </w:tabs>
              <w:spacing w:line="276" w:lineRule="auto"/>
              <w:ind w:left="426" w:right="-24"/>
              <w:jc w:val="both"/>
            </w:pPr>
            <w:r w:rsidRPr="003E79BD">
              <w:t>Τιμολόγιο Μελέτης</w:t>
            </w:r>
          </w:p>
          <w:p w:rsidR="003F7CBB" w:rsidRPr="003E79BD" w:rsidRDefault="003F7CBB" w:rsidP="006A7C36">
            <w:pPr>
              <w:numPr>
                <w:ilvl w:val="0"/>
                <w:numId w:val="3"/>
              </w:numPr>
              <w:tabs>
                <w:tab w:val="left" w:pos="567"/>
              </w:tabs>
              <w:spacing w:line="276" w:lineRule="auto"/>
              <w:ind w:left="426" w:right="-24"/>
              <w:jc w:val="both"/>
            </w:pPr>
            <w:r w:rsidRPr="003E79BD">
              <w:t>Προϋπολογισμός Μελέτης</w:t>
            </w:r>
          </w:p>
          <w:p w:rsidR="003F7CBB" w:rsidRPr="003E79BD" w:rsidRDefault="003F7CBB" w:rsidP="006A7C36">
            <w:pPr>
              <w:numPr>
                <w:ilvl w:val="0"/>
                <w:numId w:val="3"/>
              </w:numPr>
              <w:tabs>
                <w:tab w:val="left" w:pos="567"/>
              </w:tabs>
              <w:spacing w:line="276" w:lineRule="auto"/>
              <w:ind w:left="426" w:right="-24"/>
              <w:jc w:val="both"/>
            </w:pPr>
            <w:r w:rsidRPr="003E79BD">
              <w:t xml:space="preserve">Έντυπο προσφοράς </w:t>
            </w:r>
          </w:p>
          <w:p w:rsidR="003F7CBB" w:rsidRPr="003E79BD" w:rsidRDefault="003F7CBB" w:rsidP="006A7C36">
            <w:pPr>
              <w:tabs>
                <w:tab w:val="left" w:pos="567"/>
              </w:tabs>
              <w:spacing w:line="276" w:lineRule="auto"/>
              <w:ind w:left="426" w:right="-24"/>
              <w:jc w:val="both"/>
            </w:pPr>
          </w:p>
          <w:p w:rsidR="003F7CBB" w:rsidRPr="003E79BD" w:rsidRDefault="003F7CBB" w:rsidP="006A7C3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3F7CBB" w:rsidRPr="003E79BD" w:rsidRDefault="003F7CBB" w:rsidP="006A7C3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3F7CBB" w:rsidRPr="003E79BD" w:rsidRDefault="003F7CBB" w:rsidP="006A7C3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3F7CBB" w:rsidRPr="003E79BD" w:rsidRDefault="003F7CBB" w:rsidP="006A7C3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tc>
      </w:tr>
    </w:tbl>
    <w:p w:rsidR="008C4D44" w:rsidRPr="003E79BD" w:rsidRDefault="005433E0" w:rsidP="006A7C36">
      <w:pPr>
        <w:spacing w:line="276" w:lineRule="auto"/>
        <w:ind w:left="426" w:right="-24"/>
        <w:jc w:val="center"/>
        <w:rPr>
          <w:b/>
          <w:u w:val="single"/>
        </w:rPr>
      </w:pPr>
      <w:r w:rsidRPr="003E79BD">
        <w:br w:type="page"/>
      </w:r>
    </w:p>
    <w:tbl>
      <w:tblPr>
        <w:tblW w:w="10585" w:type="dxa"/>
        <w:tblInd w:w="-1127" w:type="dxa"/>
        <w:tblLook w:val="04A0"/>
      </w:tblPr>
      <w:tblGrid>
        <w:gridCol w:w="5920"/>
        <w:gridCol w:w="4665"/>
      </w:tblGrid>
      <w:tr w:rsidR="008C4D44" w:rsidRPr="003E79BD" w:rsidTr="002F1A4E">
        <w:trPr>
          <w:trHeight w:val="1560"/>
        </w:trPr>
        <w:tc>
          <w:tcPr>
            <w:tcW w:w="5920" w:type="dxa"/>
          </w:tcPr>
          <w:p w:rsidR="001C5F64" w:rsidRPr="003E79BD" w:rsidRDefault="008C4D44" w:rsidP="006A7C36">
            <w:pPr>
              <w:spacing w:line="276" w:lineRule="auto"/>
              <w:ind w:left="426" w:right="-24"/>
            </w:pPr>
            <w:proofErr w:type="spellStart"/>
            <w:r w:rsidRPr="003E79BD">
              <w:lastRenderedPageBreak/>
              <w:t>Ταχ.Δ</w:t>
            </w:r>
            <w:proofErr w:type="spellEnd"/>
            <w:r w:rsidRPr="003E79BD">
              <w:t>/</w:t>
            </w:r>
            <w:proofErr w:type="spellStart"/>
            <w:r w:rsidRPr="003E79BD">
              <w:t>νση</w:t>
            </w:r>
            <w:proofErr w:type="spellEnd"/>
            <w:r w:rsidRPr="003E79BD">
              <w:t xml:space="preserve">: </w:t>
            </w:r>
            <w:r w:rsidRPr="003E79BD">
              <w:tab/>
              <w:t xml:space="preserve">Ακτή </w:t>
            </w:r>
            <w:proofErr w:type="spellStart"/>
            <w:r w:rsidRPr="003E79BD">
              <w:t>Δυμαίων</w:t>
            </w:r>
            <w:proofErr w:type="spellEnd"/>
            <w:r w:rsidRPr="003E79BD">
              <w:t xml:space="preserve"> 48 </w:t>
            </w:r>
          </w:p>
          <w:p w:rsidR="001C5F64" w:rsidRPr="003E79BD" w:rsidRDefault="008C4D44" w:rsidP="006A7C36">
            <w:pPr>
              <w:spacing w:line="276" w:lineRule="auto"/>
              <w:ind w:left="426" w:right="-24"/>
            </w:pPr>
            <w:r w:rsidRPr="003E79BD">
              <w:tab/>
            </w:r>
            <w:r w:rsidRPr="003E79BD">
              <w:tab/>
              <w:t xml:space="preserve">            Πάτρα, ΤΚ 26333</w:t>
            </w:r>
          </w:p>
          <w:p w:rsidR="001C5F64" w:rsidRPr="003E79BD" w:rsidRDefault="008C4D44" w:rsidP="006A7C36">
            <w:pPr>
              <w:spacing w:line="276" w:lineRule="auto"/>
              <w:ind w:left="426" w:right="-24"/>
            </w:pPr>
            <w:proofErr w:type="spellStart"/>
            <w:r w:rsidRPr="003E79BD">
              <w:t>Τηλ</w:t>
            </w:r>
            <w:proofErr w:type="spellEnd"/>
            <w:r w:rsidRPr="003E79BD">
              <w:t>:</w:t>
            </w:r>
            <w:r w:rsidRPr="003E79BD">
              <w:tab/>
            </w:r>
            <w:r w:rsidRPr="003E79BD">
              <w:tab/>
              <w:t>2610366100</w:t>
            </w:r>
          </w:p>
          <w:p w:rsidR="001C5F64" w:rsidRPr="003E79BD" w:rsidRDefault="008C4D44" w:rsidP="006A7C36">
            <w:pPr>
              <w:spacing w:line="276" w:lineRule="auto"/>
              <w:ind w:left="426" w:right="-24"/>
            </w:pPr>
            <w:proofErr w:type="spellStart"/>
            <w:r w:rsidRPr="003E79BD">
              <w:t>Fax</w:t>
            </w:r>
            <w:proofErr w:type="spellEnd"/>
            <w:r w:rsidRPr="003E79BD">
              <w:t>:</w:t>
            </w:r>
            <w:r w:rsidRPr="003E79BD">
              <w:tab/>
            </w:r>
            <w:r w:rsidRPr="003E79BD">
              <w:tab/>
              <w:t>2610325790</w:t>
            </w:r>
          </w:p>
          <w:p w:rsidR="001C5F64" w:rsidRPr="003E79BD" w:rsidRDefault="001C5F64" w:rsidP="006A7C36">
            <w:pPr>
              <w:spacing w:line="276" w:lineRule="auto"/>
              <w:ind w:left="426" w:right="-24"/>
            </w:pPr>
          </w:p>
        </w:tc>
        <w:tc>
          <w:tcPr>
            <w:tcW w:w="4665" w:type="dxa"/>
          </w:tcPr>
          <w:p w:rsidR="001C5F64" w:rsidRPr="003E79BD" w:rsidRDefault="001C5F64" w:rsidP="006A7C36">
            <w:pPr>
              <w:spacing w:line="276" w:lineRule="auto"/>
              <w:ind w:left="426" w:right="-24"/>
            </w:pPr>
          </w:p>
          <w:p w:rsidR="001C5F64" w:rsidRPr="003E79BD" w:rsidRDefault="001C5F64" w:rsidP="006A7C36">
            <w:pPr>
              <w:spacing w:line="276" w:lineRule="auto"/>
              <w:ind w:left="426" w:right="-24"/>
            </w:pPr>
          </w:p>
          <w:p w:rsidR="001C5F64" w:rsidRPr="003E79BD" w:rsidRDefault="001C5F64" w:rsidP="006A7C36">
            <w:pPr>
              <w:spacing w:line="276" w:lineRule="auto"/>
              <w:ind w:left="426" w:right="-24"/>
            </w:pPr>
          </w:p>
          <w:p w:rsidR="00836E32" w:rsidRPr="00C370B9" w:rsidRDefault="00836E32" w:rsidP="00836E32">
            <w:pPr>
              <w:spacing w:line="276" w:lineRule="auto"/>
              <w:ind w:left="127"/>
            </w:pPr>
            <w:r w:rsidRPr="00245202">
              <w:t>(</w:t>
            </w:r>
            <w:r w:rsidRPr="00245202">
              <w:rPr>
                <w:b/>
              </w:rPr>
              <w:t>ΕΠΙΣΚΕΥΕΣ ΚΑΙ ΣΥΝΤΗΡΗΣΕΙΣ ΚΤΙΡΙΩΝ- ΕΓΚΑΤΑΣΤΑΣΕΩΝ ΚΤΙΡΙΩΝ ΕΕΠΝ 2016)</w:t>
            </w:r>
          </w:p>
          <w:p w:rsidR="00836E32" w:rsidRPr="003E79BD" w:rsidRDefault="00836E32" w:rsidP="00836E3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127" w:right="-24"/>
              <w:rPr>
                <w:b/>
                <w:bCs/>
              </w:rPr>
            </w:pPr>
            <w:r w:rsidRPr="003E79BD">
              <w:rPr>
                <w:b/>
                <w:bCs/>
              </w:rPr>
              <w:t>Κ</w:t>
            </w:r>
            <w:r>
              <w:rPr>
                <w:b/>
                <w:bCs/>
              </w:rPr>
              <w:t xml:space="preserve">ΑΘΑΡΙΣΜΟΣ ΚΑΙ ΣΥΝΤΗΡΗΣΗ ΔΕΞΑΜΕΝΩΝ </w:t>
            </w:r>
            <w:r w:rsidRPr="003E79BD">
              <w:rPr>
                <w:b/>
                <w:bCs/>
              </w:rPr>
              <w:t>ΚΡΟΚΙΔΩΣΗΣ-ΚΑΘΙΖΗΣΗ</w:t>
            </w:r>
            <w:r>
              <w:rPr>
                <w:b/>
                <w:bCs/>
              </w:rPr>
              <w:t>Σ</w:t>
            </w:r>
            <w:r w:rsidRPr="006C6E2E">
              <w:rPr>
                <w:b/>
                <w:bCs/>
              </w:rPr>
              <w:t>,</w:t>
            </w:r>
            <w:r>
              <w:rPr>
                <w:b/>
                <w:bCs/>
              </w:rPr>
              <w:t xml:space="preserve">  </w:t>
            </w:r>
            <w:r w:rsidRPr="003E79BD">
              <w:rPr>
                <w:b/>
                <w:bCs/>
              </w:rPr>
              <w:t>ΚΛΙΝΩΝ ΔΙΥΛΙΣΤΗΡΙΟΥ</w:t>
            </w:r>
            <w:r>
              <w:rPr>
                <w:b/>
                <w:bCs/>
              </w:rPr>
              <w:t>, ΠΙΕΖΟΘΡΑΥΣΗΣ</w:t>
            </w:r>
            <w:r w:rsidRPr="003E79BD">
              <w:rPr>
                <w:b/>
                <w:bCs/>
              </w:rPr>
              <w:t xml:space="preserve"> </w:t>
            </w:r>
            <w:r>
              <w:rPr>
                <w:b/>
                <w:bCs/>
              </w:rPr>
              <w:t xml:space="preserve"> </w:t>
            </w:r>
            <w:r w:rsidRPr="003E79BD">
              <w:rPr>
                <w:b/>
                <w:bCs/>
              </w:rPr>
              <w:t>ΡΙΓΑΝΟΚΑΜΠΟΥ</w:t>
            </w:r>
            <w:r w:rsidRPr="006C6E2E">
              <w:rPr>
                <w:b/>
                <w:bCs/>
              </w:rPr>
              <w:t xml:space="preserve"> </w:t>
            </w:r>
            <w:r>
              <w:rPr>
                <w:b/>
                <w:bCs/>
              </w:rPr>
              <w:t xml:space="preserve"> </w:t>
            </w:r>
          </w:p>
          <w:p w:rsidR="001C5F64" w:rsidRPr="003E79BD" w:rsidRDefault="009E3B6C" w:rsidP="006D0C84">
            <w:pPr>
              <w:spacing w:line="276" w:lineRule="auto"/>
            </w:pPr>
            <w:r w:rsidRPr="003E79BD">
              <w:t xml:space="preserve"> </w:t>
            </w:r>
          </w:p>
        </w:tc>
      </w:tr>
    </w:tbl>
    <w:p w:rsidR="008C4D44" w:rsidRDefault="008C4D44" w:rsidP="006A7C36">
      <w:pPr>
        <w:pStyle w:val="-1"/>
        <w:spacing w:line="276" w:lineRule="auto"/>
        <w:ind w:left="0" w:firstLine="0"/>
        <w:jc w:val="center"/>
        <w:rPr>
          <w:rFonts w:ascii="Times New Roman" w:hAnsi="Times New Roman"/>
          <w:szCs w:val="24"/>
        </w:rPr>
      </w:pPr>
    </w:p>
    <w:p w:rsidR="009E3B6C" w:rsidRDefault="009E3B6C" w:rsidP="006A7C36">
      <w:pPr>
        <w:pStyle w:val="-1"/>
        <w:spacing w:line="276" w:lineRule="auto"/>
        <w:ind w:left="0" w:firstLine="0"/>
        <w:jc w:val="center"/>
        <w:rPr>
          <w:rFonts w:ascii="Times New Roman" w:hAnsi="Times New Roman"/>
          <w:szCs w:val="24"/>
        </w:rPr>
      </w:pPr>
    </w:p>
    <w:p w:rsidR="00745A94" w:rsidRPr="003E79BD" w:rsidRDefault="00745A94" w:rsidP="006A7C36">
      <w:pPr>
        <w:pStyle w:val="-1"/>
        <w:spacing w:line="276" w:lineRule="auto"/>
        <w:ind w:left="0" w:firstLine="0"/>
        <w:jc w:val="center"/>
        <w:rPr>
          <w:rFonts w:ascii="Times New Roman" w:hAnsi="Times New Roman"/>
          <w:b/>
          <w:szCs w:val="24"/>
        </w:rPr>
      </w:pPr>
      <w:r w:rsidRPr="003E79BD">
        <w:rPr>
          <w:rFonts w:ascii="Times New Roman" w:hAnsi="Times New Roman"/>
          <w:b/>
          <w:szCs w:val="24"/>
        </w:rPr>
        <w:t>ΤΕΧΝΙΚΗ ΠΕΡΙΓΡΑΦΗ</w:t>
      </w:r>
    </w:p>
    <w:p w:rsidR="00180684" w:rsidRPr="00BD45A5" w:rsidRDefault="00180684" w:rsidP="006A7C36">
      <w:pPr>
        <w:pStyle w:val="-1"/>
        <w:spacing w:line="276" w:lineRule="auto"/>
        <w:ind w:left="0" w:firstLine="0"/>
        <w:rPr>
          <w:rFonts w:ascii="Times New Roman" w:hAnsi="Times New Roman"/>
          <w:b/>
          <w:szCs w:val="24"/>
        </w:rPr>
      </w:pPr>
      <w:r w:rsidRPr="003E79BD">
        <w:rPr>
          <w:rFonts w:ascii="Times New Roman" w:hAnsi="Times New Roman"/>
          <w:b/>
          <w:szCs w:val="24"/>
        </w:rPr>
        <w:t>ΓΕΝΙΚΑ</w:t>
      </w:r>
    </w:p>
    <w:p w:rsidR="00063977" w:rsidRPr="00BD45A5" w:rsidRDefault="00063977" w:rsidP="006A7C36">
      <w:pPr>
        <w:pStyle w:val="-1"/>
        <w:spacing w:line="276" w:lineRule="auto"/>
        <w:ind w:left="0" w:firstLine="0"/>
        <w:rPr>
          <w:rFonts w:ascii="Times New Roman" w:hAnsi="Times New Roman"/>
          <w:b/>
          <w:szCs w:val="24"/>
        </w:rPr>
      </w:pPr>
    </w:p>
    <w:p w:rsidR="00063977" w:rsidRPr="00986570" w:rsidRDefault="00063977" w:rsidP="00063977">
      <w:pPr>
        <w:pStyle w:val="-1"/>
        <w:spacing w:line="320" w:lineRule="exact"/>
        <w:ind w:left="0" w:firstLine="0"/>
        <w:rPr>
          <w:rFonts w:ascii="Times New Roman" w:hAnsi="Times New Roman"/>
          <w:b/>
          <w:u w:val="single"/>
        </w:rPr>
      </w:pPr>
      <w:proofErr w:type="spellStart"/>
      <w:r w:rsidRPr="00986570">
        <w:rPr>
          <w:rFonts w:ascii="Times New Roman" w:hAnsi="Times New Roman"/>
          <w:b/>
          <w:u w:val="single"/>
        </w:rPr>
        <w:t>Πιεζόθραυση</w:t>
      </w:r>
      <w:proofErr w:type="spellEnd"/>
    </w:p>
    <w:p w:rsidR="00063977" w:rsidRDefault="00063977" w:rsidP="00063977">
      <w:pPr>
        <w:pStyle w:val="-1"/>
        <w:spacing w:line="320" w:lineRule="exact"/>
        <w:ind w:left="0" w:firstLine="0"/>
      </w:pPr>
    </w:p>
    <w:p w:rsidR="00063977" w:rsidRPr="00986570" w:rsidRDefault="00063977" w:rsidP="00063977">
      <w:pPr>
        <w:pStyle w:val="-0"/>
        <w:spacing w:line="320" w:lineRule="exact"/>
        <w:ind w:left="0"/>
        <w:rPr>
          <w:rFonts w:ascii="Times New Roman" w:hAnsi="Times New Roman"/>
        </w:rPr>
      </w:pPr>
      <w:r w:rsidRPr="00986570">
        <w:rPr>
          <w:rFonts w:ascii="Times New Roman" w:hAnsi="Times New Roman"/>
        </w:rPr>
        <w:t xml:space="preserve">Το ανεπεξέργαστο νερό εισέρχεται στις εγκαταστάσεις επεξεργασίας νερού (ΕΕΝ) μέσω χαλύβδινου αγωγού προσαγωγής ονομαστικής διαμέτρου DN900, ο οποίος συνδέει την διώρυγα φυγής που βρίσκεται </w:t>
      </w:r>
      <w:proofErr w:type="spellStart"/>
      <w:r w:rsidRPr="00986570">
        <w:rPr>
          <w:rFonts w:ascii="Times New Roman" w:hAnsi="Times New Roman"/>
        </w:rPr>
        <w:t>κατάντι</w:t>
      </w:r>
      <w:proofErr w:type="spellEnd"/>
      <w:r w:rsidRPr="00986570">
        <w:rPr>
          <w:rFonts w:ascii="Times New Roman" w:hAnsi="Times New Roman"/>
        </w:rPr>
        <w:t xml:space="preserve"> </w:t>
      </w:r>
      <w:proofErr w:type="spellStart"/>
      <w:r w:rsidRPr="00986570">
        <w:rPr>
          <w:rFonts w:ascii="Times New Roman" w:hAnsi="Times New Roman"/>
        </w:rPr>
        <w:t>τoυ</w:t>
      </w:r>
      <w:proofErr w:type="spellEnd"/>
      <w:r w:rsidRPr="00986570">
        <w:rPr>
          <w:rFonts w:ascii="Times New Roman" w:hAnsi="Times New Roman"/>
        </w:rPr>
        <w:t xml:space="preserve"> υδροηλεκτρικού σταθμού παραγωγής ενέργειας του ποταμού Γλαύκου με την μονάδα </w:t>
      </w:r>
      <w:proofErr w:type="spellStart"/>
      <w:r w:rsidRPr="00986570">
        <w:rPr>
          <w:rFonts w:ascii="Times New Roman" w:hAnsi="Times New Roman"/>
        </w:rPr>
        <w:t>πιεζόθραυσης</w:t>
      </w:r>
      <w:proofErr w:type="spellEnd"/>
      <w:r w:rsidRPr="00986570">
        <w:rPr>
          <w:rFonts w:ascii="Times New Roman" w:hAnsi="Times New Roman"/>
        </w:rPr>
        <w:t xml:space="preserve">. Η μονάδα </w:t>
      </w:r>
      <w:proofErr w:type="spellStart"/>
      <w:r w:rsidRPr="00986570">
        <w:rPr>
          <w:rFonts w:ascii="Times New Roman" w:hAnsi="Times New Roman"/>
        </w:rPr>
        <w:t>πιεζόθραυσης</w:t>
      </w:r>
      <w:proofErr w:type="spellEnd"/>
      <w:r w:rsidRPr="00986570">
        <w:rPr>
          <w:rFonts w:ascii="Times New Roman" w:hAnsi="Times New Roman"/>
        </w:rPr>
        <w:t xml:space="preserve"> είναι κατασκευασμένη από οπλισμένο σκυρόδεμα και αποτελείται από την δεξαμενή </w:t>
      </w:r>
      <w:proofErr w:type="spellStart"/>
      <w:r w:rsidRPr="00986570">
        <w:rPr>
          <w:rFonts w:ascii="Times New Roman" w:hAnsi="Times New Roman"/>
        </w:rPr>
        <w:t>πιεζόθραυσης</w:t>
      </w:r>
      <w:proofErr w:type="spellEnd"/>
      <w:r w:rsidRPr="00986570">
        <w:rPr>
          <w:rFonts w:ascii="Times New Roman" w:hAnsi="Times New Roman"/>
        </w:rPr>
        <w:t>, όγκου 450 m</w:t>
      </w:r>
      <w:r w:rsidRPr="00986570">
        <w:rPr>
          <w:rFonts w:ascii="Times New Roman" w:hAnsi="Times New Roman"/>
          <w:position w:val="6"/>
        </w:rPr>
        <w:t>3</w:t>
      </w:r>
      <w:r w:rsidRPr="00986570">
        <w:rPr>
          <w:rFonts w:ascii="Times New Roman" w:hAnsi="Times New Roman"/>
        </w:rPr>
        <w:t xml:space="preserve">, περίπου και δύο καλυμμένα ξηρά φρεάτια. Το φρεάτιο εισόδου και το φρεάτιο εξόδου. Είναι η πρώτη κατά σειρά μονάδα από την οποία διέρχεται το ανεπεξέργαστο νερό και η λειτουργικότητα της αφορά στην μείωση της πίεσης του και στην ρύθμιση της παροχής εισόδου του </w:t>
      </w:r>
      <w:proofErr w:type="spellStart"/>
      <w:r w:rsidRPr="00986570">
        <w:rPr>
          <w:rFonts w:ascii="Times New Roman" w:hAnsi="Times New Roman"/>
        </w:rPr>
        <w:t>Εργου</w:t>
      </w:r>
      <w:proofErr w:type="spellEnd"/>
      <w:r w:rsidRPr="00986570">
        <w:rPr>
          <w:rFonts w:ascii="Times New Roman" w:hAnsi="Times New Roman"/>
        </w:rPr>
        <w:t xml:space="preserve"> στα επιθυμητά επίπεδα. </w:t>
      </w:r>
      <w:r w:rsidR="005B6991">
        <w:rPr>
          <w:rFonts w:ascii="Times New Roman" w:hAnsi="Times New Roman"/>
        </w:rPr>
        <w:t xml:space="preserve"> </w:t>
      </w:r>
    </w:p>
    <w:p w:rsidR="00063977" w:rsidRDefault="00063977" w:rsidP="00063977">
      <w:pPr>
        <w:pStyle w:val="-1"/>
        <w:spacing w:line="320" w:lineRule="exact"/>
        <w:ind w:left="0" w:firstLine="0"/>
      </w:pPr>
    </w:p>
    <w:p w:rsidR="00063977" w:rsidRPr="00063977" w:rsidRDefault="00063977" w:rsidP="006A7C36">
      <w:pPr>
        <w:pStyle w:val="-1"/>
        <w:spacing w:line="276" w:lineRule="auto"/>
        <w:ind w:left="0" w:firstLine="0"/>
        <w:rPr>
          <w:rFonts w:ascii="Times New Roman" w:hAnsi="Times New Roman"/>
          <w:b/>
          <w:szCs w:val="24"/>
        </w:rPr>
      </w:pPr>
    </w:p>
    <w:p w:rsidR="00180684" w:rsidRPr="004B2190" w:rsidRDefault="00180684" w:rsidP="006A7C36">
      <w:pPr>
        <w:pStyle w:val="-1"/>
        <w:spacing w:line="276" w:lineRule="auto"/>
        <w:ind w:left="0" w:firstLine="0"/>
        <w:rPr>
          <w:rFonts w:ascii="Times New Roman" w:hAnsi="Times New Roman"/>
          <w:b/>
          <w:szCs w:val="24"/>
          <w:u w:val="single"/>
        </w:rPr>
      </w:pPr>
      <w:r w:rsidRPr="004B2190">
        <w:rPr>
          <w:rFonts w:ascii="Times New Roman" w:hAnsi="Times New Roman"/>
          <w:b/>
          <w:szCs w:val="24"/>
          <w:u w:val="single"/>
        </w:rPr>
        <w:t>Κροκίδωση-Καθίζηση</w:t>
      </w:r>
    </w:p>
    <w:p w:rsidR="00180684" w:rsidRPr="003E79BD" w:rsidRDefault="00180684" w:rsidP="006A7C36">
      <w:pPr>
        <w:pStyle w:val="-1"/>
        <w:spacing w:line="276" w:lineRule="auto"/>
        <w:ind w:left="0" w:firstLine="0"/>
        <w:rPr>
          <w:rFonts w:ascii="Times New Roman" w:hAnsi="Times New Roman"/>
          <w:szCs w:val="24"/>
        </w:rPr>
      </w:pPr>
    </w:p>
    <w:p w:rsidR="00180684" w:rsidRPr="003E79BD" w:rsidRDefault="00180684" w:rsidP="006A7C36">
      <w:pPr>
        <w:pStyle w:val="-0"/>
        <w:spacing w:line="276" w:lineRule="auto"/>
        <w:ind w:left="0"/>
        <w:rPr>
          <w:rFonts w:ascii="Times New Roman" w:hAnsi="Times New Roman"/>
          <w:szCs w:val="24"/>
        </w:rPr>
      </w:pPr>
      <w:r w:rsidRPr="003E79BD">
        <w:rPr>
          <w:rFonts w:ascii="Times New Roman" w:hAnsi="Times New Roman"/>
          <w:szCs w:val="24"/>
        </w:rPr>
        <w:t>Η</w:t>
      </w:r>
      <w:r w:rsidRPr="003E79BD">
        <w:rPr>
          <w:rFonts w:ascii="Times New Roman" w:hAnsi="Times New Roman"/>
          <w:b/>
          <w:szCs w:val="24"/>
        </w:rPr>
        <w:t xml:space="preserve"> </w:t>
      </w:r>
      <w:r w:rsidRPr="003E79BD">
        <w:rPr>
          <w:rFonts w:ascii="Times New Roman" w:hAnsi="Times New Roman"/>
          <w:szCs w:val="24"/>
        </w:rPr>
        <w:t>ενιαία δεξαμενή κροκίδωσης-καθίζησης διαμέτρου 30m και συνολικού όγκου 3.600 m</w:t>
      </w:r>
      <w:r w:rsidRPr="003E79BD">
        <w:rPr>
          <w:rFonts w:ascii="Times New Roman" w:hAnsi="Times New Roman"/>
          <w:position w:val="6"/>
          <w:szCs w:val="24"/>
        </w:rPr>
        <w:t xml:space="preserve">3 </w:t>
      </w:r>
      <w:r w:rsidRPr="003E79BD">
        <w:rPr>
          <w:rFonts w:ascii="Times New Roman" w:hAnsi="Times New Roman"/>
          <w:szCs w:val="24"/>
        </w:rPr>
        <w:t xml:space="preserve">περίπου, είναι κατασκευασμένη από οπλισμένο σκυρόδεμα και έχει εξωτερικά σχήμα </w:t>
      </w:r>
      <w:proofErr w:type="spellStart"/>
      <w:r w:rsidRPr="003E79BD">
        <w:rPr>
          <w:rFonts w:ascii="Times New Roman" w:hAnsi="Times New Roman"/>
          <w:szCs w:val="24"/>
        </w:rPr>
        <w:t>ανεστραμένου</w:t>
      </w:r>
      <w:proofErr w:type="spellEnd"/>
      <w:r w:rsidRPr="003E79BD">
        <w:rPr>
          <w:rFonts w:ascii="Times New Roman" w:hAnsi="Times New Roman"/>
          <w:szCs w:val="24"/>
        </w:rPr>
        <w:t xml:space="preserve"> κόλουρου κώνου με πλευρική κλίση 45</w:t>
      </w:r>
      <w:r w:rsidRPr="003E79BD">
        <w:rPr>
          <w:rFonts w:ascii="Times New Roman" w:hAnsi="Times New Roman"/>
          <w:position w:val="6"/>
          <w:szCs w:val="24"/>
        </w:rPr>
        <w:t>ο</w:t>
      </w:r>
      <w:r w:rsidRPr="003E79BD">
        <w:rPr>
          <w:rFonts w:ascii="Times New Roman" w:hAnsi="Times New Roman"/>
          <w:szCs w:val="24"/>
        </w:rPr>
        <w:t>. Στο κέντρο της υπάρχει το τμήμα Κροκίδωσης το οποίο δημιουργείται από ορθό κόλουρο κώνο με πλευρική κλίση 45</w:t>
      </w:r>
      <w:r w:rsidRPr="003E79BD">
        <w:rPr>
          <w:rFonts w:ascii="Times New Roman" w:hAnsi="Times New Roman"/>
          <w:position w:val="6"/>
          <w:szCs w:val="24"/>
        </w:rPr>
        <w:t>ο</w:t>
      </w:r>
      <w:r w:rsidRPr="003E79BD">
        <w:rPr>
          <w:rFonts w:ascii="Times New Roman" w:hAnsi="Times New Roman"/>
          <w:szCs w:val="24"/>
        </w:rPr>
        <w:t xml:space="preserve">, ανοικτό και από τις δύο βάσεις του, κατασκευασμένο επίσης από οπλισμένο σκυρόδεμα. Η στήριξη του εσωτερικού κώνου στον εξωτερικό γίνεται με περιμετρικά κολονάκια </w:t>
      </w:r>
      <w:proofErr w:type="spellStart"/>
      <w:r w:rsidRPr="003E79BD">
        <w:rPr>
          <w:rFonts w:ascii="Times New Roman" w:hAnsi="Times New Roman"/>
          <w:szCs w:val="24"/>
        </w:rPr>
        <w:t>έδρασης</w:t>
      </w:r>
      <w:proofErr w:type="spellEnd"/>
      <w:r w:rsidRPr="003E79BD">
        <w:rPr>
          <w:rFonts w:ascii="Times New Roman" w:hAnsi="Times New Roman"/>
          <w:szCs w:val="24"/>
        </w:rPr>
        <w:t xml:space="preserve"> σε ίσες αποστάσεις μεταξύ τους.</w:t>
      </w:r>
    </w:p>
    <w:p w:rsidR="00180684" w:rsidRPr="003E79BD" w:rsidRDefault="00180684" w:rsidP="006A7C36">
      <w:pPr>
        <w:pStyle w:val="-1"/>
        <w:spacing w:line="276" w:lineRule="auto"/>
        <w:ind w:left="0" w:firstLine="0"/>
        <w:rPr>
          <w:rFonts w:ascii="Times New Roman" w:hAnsi="Times New Roman"/>
          <w:szCs w:val="24"/>
        </w:rPr>
      </w:pPr>
    </w:p>
    <w:p w:rsidR="00180684" w:rsidRPr="003E79BD" w:rsidRDefault="00180684" w:rsidP="006A7C36">
      <w:pPr>
        <w:pStyle w:val="-0"/>
        <w:spacing w:line="276" w:lineRule="auto"/>
        <w:ind w:left="0"/>
        <w:rPr>
          <w:rFonts w:ascii="Times New Roman" w:hAnsi="Times New Roman"/>
          <w:szCs w:val="24"/>
        </w:rPr>
      </w:pPr>
      <w:r w:rsidRPr="003E79BD">
        <w:rPr>
          <w:rFonts w:ascii="Times New Roman" w:hAnsi="Times New Roman"/>
          <w:szCs w:val="24"/>
        </w:rPr>
        <w:t>Γενικά στην μονάδα κροκίδωσης - καθίζησης διαδοχικά λαμβάνουν χώρα οι ακόλουθες διεργασίες:</w:t>
      </w:r>
    </w:p>
    <w:p w:rsidR="00180684" w:rsidRPr="003E79BD" w:rsidRDefault="00180684" w:rsidP="006A7C36">
      <w:pPr>
        <w:pStyle w:val="-1"/>
        <w:spacing w:line="276" w:lineRule="auto"/>
        <w:ind w:left="0" w:firstLine="0"/>
        <w:rPr>
          <w:rFonts w:ascii="Times New Roman" w:hAnsi="Times New Roman"/>
          <w:szCs w:val="24"/>
        </w:rPr>
      </w:pPr>
      <w:r w:rsidRPr="003E79BD">
        <w:rPr>
          <w:rFonts w:ascii="Times New Roman" w:hAnsi="Times New Roman"/>
          <w:szCs w:val="24"/>
        </w:rPr>
        <w:t>1. Αποσταθεροποίηση του κολλοειδούς αιωρήματος που προκαλεί την θολότητα,</w:t>
      </w:r>
    </w:p>
    <w:p w:rsidR="00180684" w:rsidRPr="003E79BD" w:rsidRDefault="00180684" w:rsidP="006A7C36">
      <w:pPr>
        <w:pStyle w:val="-1"/>
        <w:spacing w:line="276" w:lineRule="auto"/>
        <w:ind w:left="0" w:firstLine="0"/>
        <w:rPr>
          <w:rFonts w:ascii="Times New Roman" w:hAnsi="Times New Roman"/>
          <w:szCs w:val="24"/>
        </w:rPr>
      </w:pPr>
      <w:r w:rsidRPr="003E79BD">
        <w:rPr>
          <w:rFonts w:ascii="Times New Roman" w:hAnsi="Times New Roman"/>
          <w:szCs w:val="24"/>
        </w:rPr>
        <w:t xml:space="preserve">2. </w:t>
      </w:r>
      <w:r w:rsidR="00F1462A" w:rsidRPr="003E79BD">
        <w:rPr>
          <w:rFonts w:ascii="Times New Roman" w:hAnsi="Times New Roman"/>
          <w:szCs w:val="24"/>
        </w:rPr>
        <w:t>Συσσωμάτωση</w:t>
      </w:r>
      <w:r w:rsidRPr="003E79BD">
        <w:rPr>
          <w:rFonts w:ascii="Times New Roman" w:hAnsi="Times New Roman"/>
          <w:szCs w:val="24"/>
        </w:rPr>
        <w:t xml:space="preserve"> των λεπτών σωματιδίων σε νιφάδες που έχουν μεγαλύτερη ταχύτητα καθίζησης,</w:t>
      </w:r>
    </w:p>
    <w:p w:rsidR="00180684" w:rsidRPr="003E79BD" w:rsidRDefault="00180684" w:rsidP="006A7C36">
      <w:pPr>
        <w:pStyle w:val="-1"/>
        <w:spacing w:line="276" w:lineRule="auto"/>
        <w:ind w:left="0" w:firstLine="0"/>
        <w:rPr>
          <w:rFonts w:ascii="Times New Roman" w:hAnsi="Times New Roman"/>
          <w:szCs w:val="24"/>
        </w:rPr>
      </w:pPr>
      <w:r w:rsidRPr="003E79BD">
        <w:rPr>
          <w:rFonts w:ascii="Times New Roman" w:hAnsi="Times New Roman"/>
          <w:szCs w:val="24"/>
        </w:rPr>
        <w:t>3. Καθίζηση των νιφάδων και απομάκρυνσή τους σε μορφή υδαρούς λάσπης προς τον παχυντή ιλύος.</w:t>
      </w:r>
    </w:p>
    <w:p w:rsidR="00180684" w:rsidRPr="003E79BD" w:rsidRDefault="00180684" w:rsidP="006A7C36">
      <w:pPr>
        <w:pStyle w:val="-0"/>
        <w:spacing w:line="276" w:lineRule="auto"/>
        <w:ind w:left="0"/>
        <w:rPr>
          <w:rFonts w:ascii="Times New Roman" w:hAnsi="Times New Roman"/>
          <w:szCs w:val="24"/>
        </w:rPr>
      </w:pPr>
      <w:r w:rsidRPr="003E79BD">
        <w:rPr>
          <w:rFonts w:ascii="Times New Roman" w:hAnsi="Times New Roman"/>
          <w:szCs w:val="24"/>
        </w:rPr>
        <w:lastRenderedPageBreak/>
        <w:t xml:space="preserve">Στην ΕΕΝ Πάτρας σαν κύριο μέσο κροκίδωσης χρησιμοποιείται </w:t>
      </w:r>
      <w:proofErr w:type="spellStart"/>
      <w:r w:rsidRPr="003E79BD">
        <w:rPr>
          <w:rFonts w:ascii="Times New Roman" w:hAnsi="Times New Roman"/>
          <w:szCs w:val="24"/>
        </w:rPr>
        <w:t>θειϊκό</w:t>
      </w:r>
      <w:proofErr w:type="spellEnd"/>
      <w:r w:rsidRPr="003E79BD">
        <w:rPr>
          <w:rFonts w:ascii="Times New Roman" w:hAnsi="Times New Roman"/>
          <w:szCs w:val="24"/>
        </w:rPr>
        <w:t xml:space="preserve"> αργίλιο ενώ για την αύξηση του μεγέθους την πυκνότητας και της αντοχής σε διάτμηση των νιφάδων χρησιμοποιείται </w:t>
      </w:r>
      <w:proofErr w:type="spellStart"/>
      <w:r w:rsidRPr="003E79BD">
        <w:rPr>
          <w:rFonts w:ascii="Times New Roman" w:hAnsi="Times New Roman"/>
          <w:szCs w:val="24"/>
        </w:rPr>
        <w:t>πολυηλεκτρολύτης</w:t>
      </w:r>
      <w:proofErr w:type="spellEnd"/>
      <w:r w:rsidRPr="003E79BD">
        <w:rPr>
          <w:rFonts w:ascii="Times New Roman" w:hAnsi="Times New Roman"/>
          <w:szCs w:val="24"/>
        </w:rPr>
        <w:t xml:space="preserve">. Η διοχέτευσή τους στο επεξεργαζόμενο νερό γίνεται με μορφή διαλυμάτων. Το διάλυμα </w:t>
      </w:r>
      <w:proofErr w:type="spellStart"/>
      <w:r w:rsidRPr="003E79BD">
        <w:rPr>
          <w:rFonts w:ascii="Times New Roman" w:hAnsi="Times New Roman"/>
          <w:szCs w:val="24"/>
        </w:rPr>
        <w:t>θειϊκού</w:t>
      </w:r>
      <w:proofErr w:type="spellEnd"/>
      <w:r w:rsidRPr="003E79BD">
        <w:rPr>
          <w:rFonts w:ascii="Times New Roman" w:hAnsi="Times New Roman"/>
          <w:szCs w:val="24"/>
        </w:rPr>
        <w:t xml:space="preserve"> αργιλίου έχει ήδη προστεθεί στην ταχεία ανάμιξη, ενώ το διάλυμα </w:t>
      </w:r>
      <w:proofErr w:type="spellStart"/>
      <w:r w:rsidRPr="003E79BD">
        <w:rPr>
          <w:rFonts w:ascii="Times New Roman" w:hAnsi="Times New Roman"/>
          <w:szCs w:val="24"/>
        </w:rPr>
        <w:t>πολυηλεκτρολύτη</w:t>
      </w:r>
      <w:proofErr w:type="spellEnd"/>
      <w:r w:rsidRPr="003E79BD">
        <w:rPr>
          <w:rFonts w:ascii="Times New Roman" w:hAnsi="Times New Roman"/>
          <w:szCs w:val="24"/>
        </w:rPr>
        <w:t xml:space="preserve"> προστίθεται στο διαμέρισμα πρωτεύουσας ανάδευσης της δεξαμενής κροκίδωσης - καθίζησης.</w:t>
      </w:r>
    </w:p>
    <w:p w:rsidR="00180684" w:rsidRPr="003E79BD" w:rsidRDefault="00180684" w:rsidP="006A7C36">
      <w:pPr>
        <w:pStyle w:val="-0"/>
        <w:spacing w:line="276" w:lineRule="auto"/>
        <w:ind w:left="0"/>
        <w:rPr>
          <w:rFonts w:ascii="Times New Roman" w:hAnsi="Times New Roman"/>
          <w:szCs w:val="24"/>
        </w:rPr>
      </w:pPr>
      <w:r w:rsidRPr="003E79BD">
        <w:rPr>
          <w:rFonts w:ascii="Times New Roman" w:hAnsi="Times New Roman"/>
          <w:szCs w:val="24"/>
        </w:rPr>
        <w:t>Η δεξαμενή κροκίδωσης - καθίζησης ανήκει στην κατηγορία δεξαμενών τύπου «</w:t>
      </w:r>
      <w:proofErr w:type="spellStart"/>
      <w:r w:rsidRPr="003E79BD">
        <w:rPr>
          <w:rFonts w:ascii="Times New Roman" w:hAnsi="Times New Roman"/>
          <w:szCs w:val="24"/>
        </w:rPr>
        <w:t>solid</w:t>
      </w:r>
      <w:proofErr w:type="spellEnd"/>
      <w:r w:rsidRPr="003E79BD">
        <w:rPr>
          <w:rFonts w:ascii="Times New Roman" w:hAnsi="Times New Roman"/>
          <w:szCs w:val="24"/>
        </w:rPr>
        <w:t xml:space="preserve"> </w:t>
      </w:r>
      <w:proofErr w:type="spellStart"/>
      <w:r w:rsidRPr="003E79BD">
        <w:rPr>
          <w:rFonts w:ascii="Times New Roman" w:hAnsi="Times New Roman"/>
          <w:szCs w:val="24"/>
        </w:rPr>
        <w:t>contacts</w:t>
      </w:r>
      <w:proofErr w:type="spellEnd"/>
      <w:r w:rsidRPr="003E79BD">
        <w:rPr>
          <w:rFonts w:ascii="Times New Roman" w:hAnsi="Times New Roman"/>
          <w:szCs w:val="24"/>
        </w:rPr>
        <w:t xml:space="preserve"> </w:t>
      </w:r>
      <w:proofErr w:type="spellStart"/>
      <w:r w:rsidRPr="003E79BD">
        <w:rPr>
          <w:rFonts w:ascii="Times New Roman" w:hAnsi="Times New Roman"/>
          <w:szCs w:val="24"/>
        </w:rPr>
        <w:t>clarifier</w:t>
      </w:r>
      <w:proofErr w:type="spellEnd"/>
      <w:r w:rsidRPr="003E79BD">
        <w:rPr>
          <w:rFonts w:ascii="Times New Roman" w:hAnsi="Times New Roman"/>
          <w:szCs w:val="24"/>
        </w:rPr>
        <w:t>» και διαιρείται σε δύο κύριους θαλάμους:</w:t>
      </w:r>
    </w:p>
    <w:p w:rsidR="00180684" w:rsidRPr="003E79BD" w:rsidRDefault="00180684" w:rsidP="006A7C36">
      <w:pPr>
        <w:pStyle w:val="-0"/>
        <w:spacing w:line="276" w:lineRule="auto"/>
        <w:ind w:left="0"/>
        <w:rPr>
          <w:rFonts w:ascii="Times New Roman" w:hAnsi="Times New Roman"/>
          <w:szCs w:val="24"/>
        </w:rPr>
      </w:pPr>
      <w:r w:rsidRPr="003E79BD">
        <w:rPr>
          <w:rFonts w:ascii="Times New Roman" w:hAnsi="Times New Roman"/>
          <w:szCs w:val="24"/>
        </w:rPr>
        <w:t>Τον θάλαμο κροκίδωσης που διαιρείται σε δύο διαμερίσματα:</w:t>
      </w:r>
    </w:p>
    <w:p w:rsidR="00180684" w:rsidRPr="003E79BD" w:rsidRDefault="00180684" w:rsidP="006A7C36">
      <w:pPr>
        <w:pStyle w:val="-2"/>
        <w:spacing w:line="276" w:lineRule="auto"/>
        <w:ind w:left="0" w:firstLine="0"/>
        <w:rPr>
          <w:rFonts w:ascii="Times New Roman" w:hAnsi="Times New Roman"/>
          <w:szCs w:val="24"/>
        </w:rPr>
      </w:pPr>
      <w:r w:rsidRPr="003E79BD">
        <w:rPr>
          <w:rFonts w:ascii="Times New Roman" w:hAnsi="Times New Roman"/>
          <w:szCs w:val="24"/>
        </w:rPr>
        <w:t>1. Διαμέρισμα πρωτεύουσας ανάδευσης</w:t>
      </w:r>
    </w:p>
    <w:p w:rsidR="00180684" w:rsidRPr="003E79BD" w:rsidRDefault="00180684" w:rsidP="006A7C36">
      <w:pPr>
        <w:pStyle w:val="-2"/>
        <w:spacing w:line="276" w:lineRule="auto"/>
        <w:ind w:left="0" w:firstLine="0"/>
        <w:rPr>
          <w:rFonts w:ascii="Times New Roman" w:hAnsi="Times New Roman"/>
          <w:szCs w:val="24"/>
        </w:rPr>
      </w:pPr>
      <w:r w:rsidRPr="003E79BD">
        <w:rPr>
          <w:rFonts w:ascii="Times New Roman" w:hAnsi="Times New Roman"/>
          <w:szCs w:val="24"/>
        </w:rPr>
        <w:t>2. Διαμέρισμα δευτερεύουσας ανάδευσης</w:t>
      </w:r>
    </w:p>
    <w:p w:rsidR="00180684" w:rsidRPr="003E79BD" w:rsidRDefault="00180684" w:rsidP="006A7C36">
      <w:pPr>
        <w:pStyle w:val="-1"/>
        <w:spacing w:line="276" w:lineRule="auto"/>
        <w:ind w:left="0" w:firstLine="0"/>
        <w:rPr>
          <w:rFonts w:ascii="Times New Roman" w:hAnsi="Times New Roman"/>
          <w:szCs w:val="24"/>
        </w:rPr>
      </w:pPr>
      <w:r w:rsidRPr="003E79BD">
        <w:rPr>
          <w:rFonts w:ascii="Times New Roman" w:hAnsi="Times New Roman"/>
          <w:szCs w:val="24"/>
        </w:rPr>
        <w:t>Τον θάλαμο καθίζησης που διαιρείται σε:</w:t>
      </w:r>
    </w:p>
    <w:p w:rsidR="00180684" w:rsidRPr="003E79BD" w:rsidRDefault="00180684" w:rsidP="006A7C36">
      <w:pPr>
        <w:pStyle w:val="-2"/>
        <w:spacing w:line="276" w:lineRule="auto"/>
        <w:ind w:left="0" w:firstLine="0"/>
        <w:rPr>
          <w:rFonts w:ascii="Times New Roman" w:hAnsi="Times New Roman"/>
          <w:szCs w:val="24"/>
        </w:rPr>
      </w:pPr>
      <w:r w:rsidRPr="003E79BD">
        <w:rPr>
          <w:rFonts w:ascii="Times New Roman" w:hAnsi="Times New Roman"/>
          <w:szCs w:val="24"/>
        </w:rPr>
        <w:t xml:space="preserve">3. Διαμέρισμα καθίζησης </w:t>
      </w:r>
    </w:p>
    <w:p w:rsidR="00180684" w:rsidRPr="003E79BD" w:rsidRDefault="00180684" w:rsidP="006A7C36">
      <w:pPr>
        <w:pStyle w:val="-2"/>
        <w:spacing w:line="276" w:lineRule="auto"/>
        <w:ind w:left="0" w:firstLine="0"/>
        <w:rPr>
          <w:rFonts w:ascii="Times New Roman" w:hAnsi="Times New Roman"/>
          <w:szCs w:val="24"/>
        </w:rPr>
      </w:pPr>
      <w:r w:rsidRPr="003E79BD">
        <w:rPr>
          <w:rFonts w:ascii="Times New Roman" w:hAnsi="Times New Roman"/>
          <w:szCs w:val="24"/>
        </w:rPr>
        <w:t>4. Διαμερίσματα (χοάνες) συλλογής ιλύος</w:t>
      </w:r>
    </w:p>
    <w:p w:rsidR="003F531E" w:rsidRPr="006C6E2E" w:rsidRDefault="003F531E" w:rsidP="006A7C36">
      <w:pPr>
        <w:pStyle w:val="-0"/>
        <w:spacing w:line="276" w:lineRule="auto"/>
        <w:ind w:left="0"/>
        <w:rPr>
          <w:rFonts w:ascii="Times New Roman" w:hAnsi="Times New Roman"/>
          <w:b/>
          <w:szCs w:val="24"/>
        </w:rPr>
      </w:pPr>
    </w:p>
    <w:p w:rsidR="00180684" w:rsidRPr="004B2190" w:rsidRDefault="00180684" w:rsidP="006A7C36">
      <w:pPr>
        <w:pStyle w:val="-0"/>
        <w:spacing w:line="276" w:lineRule="auto"/>
        <w:ind w:left="0"/>
        <w:rPr>
          <w:rFonts w:ascii="Times New Roman" w:hAnsi="Times New Roman"/>
          <w:b/>
          <w:szCs w:val="24"/>
          <w:u w:val="single"/>
        </w:rPr>
      </w:pPr>
      <w:r w:rsidRPr="004B2190">
        <w:rPr>
          <w:rFonts w:ascii="Times New Roman" w:hAnsi="Times New Roman"/>
          <w:b/>
          <w:szCs w:val="24"/>
          <w:u w:val="single"/>
        </w:rPr>
        <w:t>Διύλιση</w:t>
      </w:r>
    </w:p>
    <w:p w:rsidR="00180684" w:rsidRPr="003E79BD" w:rsidRDefault="00180684" w:rsidP="006A7C36">
      <w:pPr>
        <w:pStyle w:val="-1"/>
        <w:spacing w:line="276" w:lineRule="auto"/>
        <w:rPr>
          <w:rFonts w:ascii="Times New Roman" w:hAnsi="Times New Roman"/>
          <w:szCs w:val="24"/>
        </w:rPr>
      </w:pPr>
    </w:p>
    <w:p w:rsidR="00180684" w:rsidRPr="003E79BD" w:rsidRDefault="00180684" w:rsidP="006A7C36">
      <w:pPr>
        <w:pStyle w:val="-0"/>
        <w:spacing w:line="276" w:lineRule="auto"/>
        <w:ind w:left="0"/>
        <w:rPr>
          <w:rFonts w:ascii="Times New Roman" w:hAnsi="Times New Roman"/>
          <w:szCs w:val="24"/>
        </w:rPr>
      </w:pPr>
      <w:r w:rsidRPr="003E79BD">
        <w:rPr>
          <w:rFonts w:ascii="Times New Roman" w:hAnsi="Times New Roman"/>
          <w:szCs w:val="24"/>
        </w:rPr>
        <w:t xml:space="preserve">Οι κλίνες διύλισης αποτελούνται από τρία (3) όμοια ζεύγη κλινών, εκάστη κλίνη έχει πλάτος 3,5 m και μήκους 14 m. </w:t>
      </w:r>
    </w:p>
    <w:p w:rsidR="00180684" w:rsidRPr="003E79BD" w:rsidRDefault="00180684" w:rsidP="006A7C36">
      <w:pPr>
        <w:pStyle w:val="-0"/>
        <w:spacing w:line="276" w:lineRule="auto"/>
        <w:ind w:left="0"/>
        <w:rPr>
          <w:rFonts w:ascii="Times New Roman" w:hAnsi="Times New Roman"/>
          <w:szCs w:val="24"/>
        </w:rPr>
      </w:pPr>
      <w:r w:rsidRPr="003E79BD">
        <w:rPr>
          <w:rFonts w:ascii="Times New Roman" w:hAnsi="Times New Roman"/>
          <w:szCs w:val="24"/>
        </w:rPr>
        <w:t xml:space="preserve">Το συγκρότημα περιλαμβάνει στην άνω διαμήκη πλευρά του, καθ' ύψος, τρία διαμερίσματα. Στο άνω διαμέρισμα, ανοικτό εκ των άνω, προβλέπεται το κανάλι τροφοδοσίας του συγκροτήματος των κλινών και τα φρεάτια φόρτισης εκάστου ζεύγους κλινών. Στο μεσαίο διαμέρισμα προβλέπεται στοά δικλείδων και σωληνώσεων τροφοδοσίας κανονικής λειτουργίας και εξαγωγής του ακάθαρτου νερού </w:t>
      </w:r>
      <w:proofErr w:type="spellStart"/>
      <w:r w:rsidRPr="003E79BD">
        <w:rPr>
          <w:rFonts w:ascii="Times New Roman" w:hAnsi="Times New Roman"/>
          <w:szCs w:val="24"/>
        </w:rPr>
        <w:t>έκπλυσης</w:t>
      </w:r>
      <w:proofErr w:type="spellEnd"/>
      <w:r w:rsidRPr="003E79BD">
        <w:rPr>
          <w:rFonts w:ascii="Times New Roman" w:hAnsi="Times New Roman"/>
          <w:szCs w:val="24"/>
        </w:rPr>
        <w:t xml:space="preserve"> των κλινών διύλισης. Στο κάτω διαμέρισμα προβλέπεται ο οχετός παραλαβής του ακάθαρτου νερού από την </w:t>
      </w:r>
      <w:proofErr w:type="spellStart"/>
      <w:r w:rsidRPr="003E79BD">
        <w:rPr>
          <w:rFonts w:ascii="Times New Roman" w:hAnsi="Times New Roman"/>
          <w:szCs w:val="24"/>
        </w:rPr>
        <w:t>έκπλυση</w:t>
      </w:r>
      <w:proofErr w:type="spellEnd"/>
      <w:r w:rsidRPr="003E79BD">
        <w:rPr>
          <w:rFonts w:ascii="Times New Roman" w:hAnsi="Times New Roman"/>
          <w:szCs w:val="24"/>
        </w:rPr>
        <w:t xml:space="preserve"> κάθε ζεύγους κλινών.</w:t>
      </w:r>
    </w:p>
    <w:p w:rsidR="00180684" w:rsidRPr="003E79BD" w:rsidRDefault="00180684" w:rsidP="006A7C36">
      <w:pPr>
        <w:pStyle w:val="-0"/>
        <w:spacing w:line="276" w:lineRule="auto"/>
        <w:ind w:left="0"/>
        <w:rPr>
          <w:rFonts w:ascii="Times New Roman" w:hAnsi="Times New Roman"/>
          <w:szCs w:val="24"/>
        </w:rPr>
      </w:pPr>
      <w:r w:rsidRPr="003E79BD">
        <w:rPr>
          <w:rFonts w:ascii="Times New Roman" w:hAnsi="Times New Roman"/>
          <w:szCs w:val="24"/>
        </w:rPr>
        <w:t xml:space="preserve">Κάθε ζεύγος κλινών εξυπηρετείται από τρία διαμήκη κανάλια. Ενδιάμεσα εκάστου ζεύγους κλινών βρίσκεται κανάλι, το οποίο κατά την κανονική λειτουργία τροφοδοτεί αμφίπλευρα με υπερχείλιση και καθ' όλο το μήκος του κάθε κλίνη διύλισης. Κατά την αντίστροφη πλύση το μεσαίο και τα παράπλευρα κανάλια παραλαμβάνουν το ακάθαρτο νερό </w:t>
      </w:r>
      <w:proofErr w:type="spellStart"/>
      <w:r w:rsidRPr="003E79BD">
        <w:rPr>
          <w:rFonts w:ascii="Times New Roman" w:hAnsi="Times New Roman"/>
          <w:szCs w:val="24"/>
        </w:rPr>
        <w:t>έκπλυσης</w:t>
      </w:r>
      <w:proofErr w:type="spellEnd"/>
      <w:r w:rsidRPr="003E79BD">
        <w:rPr>
          <w:rFonts w:ascii="Times New Roman" w:hAnsi="Times New Roman"/>
          <w:szCs w:val="24"/>
        </w:rPr>
        <w:t xml:space="preserve"> της κάθε κλίνης. Όλα τα κανάλια διαθέτουν έντονη κλίση για την σταθεροποίηση της ταχύτητας του νερού κατά μήκος της υπερχείλισης και την ταχεία αποστράγγισή τους.</w:t>
      </w:r>
    </w:p>
    <w:p w:rsidR="00180684" w:rsidRPr="003E79BD" w:rsidRDefault="00180684" w:rsidP="006A7C36">
      <w:pPr>
        <w:pStyle w:val="-0"/>
        <w:spacing w:line="276" w:lineRule="auto"/>
        <w:ind w:left="0"/>
        <w:rPr>
          <w:rFonts w:ascii="Times New Roman" w:hAnsi="Times New Roman"/>
          <w:szCs w:val="24"/>
        </w:rPr>
      </w:pPr>
      <w:r w:rsidRPr="003E79BD">
        <w:rPr>
          <w:rFonts w:ascii="Times New Roman" w:hAnsi="Times New Roman"/>
          <w:szCs w:val="24"/>
        </w:rPr>
        <w:t xml:space="preserve">Κάθε κλίνη διύλισης περιέχει στρώμα </w:t>
      </w:r>
      <w:proofErr w:type="spellStart"/>
      <w:r w:rsidRPr="003E79BD">
        <w:rPr>
          <w:rFonts w:ascii="Times New Roman" w:hAnsi="Times New Roman"/>
          <w:szCs w:val="24"/>
        </w:rPr>
        <w:t>χαλαζιακής</w:t>
      </w:r>
      <w:proofErr w:type="spellEnd"/>
      <w:r w:rsidRPr="003E79BD">
        <w:rPr>
          <w:rFonts w:ascii="Times New Roman" w:hAnsi="Times New Roman"/>
          <w:szCs w:val="24"/>
        </w:rPr>
        <w:t xml:space="preserve"> άμμου ύψους 1,2 μ. Πρόκειται για άμμο </w:t>
      </w:r>
      <w:proofErr w:type="spellStart"/>
      <w:r w:rsidRPr="003E79BD">
        <w:rPr>
          <w:rFonts w:ascii="Times New Roman" w:hAnsi="Times New Roman"/>
          <w:szCs w:val="24"/>
        </w:rPr>
        <w:t>χαλαζιακής</w:t>
      </w:r>
      <w:proofErr w:type="spellEnd"/>
      <w:r w:rsidRPr="003E79BD">
        <w:rPr>
          <w:rFonts w:ascii="Times New Roman" w:hAnsi="Times New Roman"/>
          <w:szCs w:val="24"/>
        </w:rPr>
        <w:t xml:space="preserve"> συστάσεως, καθαρότητας μεγαλύτερης από 98% με σύσταση SiO2&gt;95,0% </w:t>
      </w:r>
      <w:proofErr w:type="spellStart"/>
      <w:r w:rsidRPr="003E79BD">
        <w:rPr>
          <w:rFonts w:ascii="Times New Roman" w:hAnsi="Times New Roman"/>
          <w:szCs w:val="24"/>
        </w:rPr>
        <w:t>κ.β</w:t>
      </w:r>
      <w:proofErr w:type="spellEnd"/>
      <w:r w:rsidRPr="003E79BD">
        <w:rPr>
          <w:rFonts w:ascii="Times New Roman" w:hAnsi="Times New Roman"/>
          <w:szCs w:val="24"/>
        </w:rPr>
        <w:t>., ονομαστικής διαμέτρου 0,8mm-1,25mm και συντελεστή ομοιομορφίας μικρότερο από 1,45.</w:t>
      </w:r>
    </w:p>
    <w:p w:rsidR="00180684" w:rsidRPr="003E79BD" w:rsidRDefault="00180684" w:rsidP="006A7C36">
      <w:pPr>
        <w:pStyle w:val="-0"/>
        <w:spacing w:line="276" w:lineRule="auto"/>
        <w:ind w:left="0"/>
        <w:rPr>
          <w:rFonts w:ascii="Times New Roman" w:hAnsi="Times New Roman"/>
          <w:szCs w:val="24"/>
        </w:rPr>
      </w:pPr>
      <w:r w:rsidRPr="003E79BD">
        <w:rPr>
          <w:rFonts w:ascii="Times New Roman" w:hAnsi="Times New Roman"/>
          <w:szCs w:val="24"/>
        </w:rPr>
        <w:t xml:space="preserve">Το στρώμα της άμμου υποβαστάζεται σε </w:t>
      </w:r>
      <w:proofErr w:type="spellStart"/>
      <w:r w:rsidRPr="003E79BD">
        <w:rPr>
          <w:rFonts w:ascii="Times New Roman" w:hAnsi="Times New Roman"/>
          <w:szCs w:val="24"/>
        </w:rPr>
        <w:t>ψευδοπάτωμα</w:t>
      </w:r>
      <w:proofErr w:type="spellEnd"/>
      <w:r w:rsidRPr="003E79BD">
        <w:rPr>
          <w:rFonts w:ascii="Times New Roman" w:hAnsi="Times New Roman"/>
          <w:szCs w:val="24"/>
        </w:rPr>
        <w:t xml:space="preserve">, από προκατασκευασμένες πλάκες σκυροδέματος, που φέρουν πλαστικά </w:t>
      </w:r>
      <w:proofErr w:type="spellStart"/>
      <w:r w:rsidRPr="003E79BD">
        <w:rPr>
          <w:rFonts w:ascii="Times New Roman" w:hAnsi="Times New Roman"/>
          <w:szCs w:val="24"/>
        </w:rPr>
        <w:t>ακροφύσια</w:t>
      </w:r>
      <w:proofErr w:type="spellEnd"/>
      <w:r w:rsidRPr="003E79BD">
        <w:rPr>
          <w:rFonts w:ascii="Times New Roman" w:hAnsi="Times New Roman"/>
          <w:szCs w:val="24"/>
        </w:rPr>
        <w:t xml:space="preserve"> με διαμήκεις σχισμές, μικρότερου μεγέθους των κόκκων της άμμου, με άνοιγμα 0,5 mm. Οι πλάκες του </w:t>
      </w:r>
      <w:proofErr w:type="spellStart"/>
      <w:r w:rsidRPr="003E79BD">
        <w:rPr>
          <w:rFonts w:ascii="Times New Roman" w:hAnsi="Times New Roman"/>
          <w:szCs w:val="24"/>
        </w:rPr>
        <w:t>ψευδοπατώματος</w:t>
      </w:r>
      <w:proofErr w:type="spellEnd"/>
      <w:r w:rsidRPr="003E79BD">
        <w:rPr>
          <w:rFonts w:ascii="Times New Roman" w:hAnsi="Times New Roman"/>
          <w:szCs w:val="24"/>
        </w:rPr>
        <w:t xml:space="preserve"> εδράζονται σε διαμήκη δοκαράκια σκυροδέματος και αυτά με την σειρά τους στα πλευρικά τοιχία και σε ενδιάμεσα κολονάκια. Κάτω από το </w:t>
      </w:r>
      <w:proofErr w:type="spellStart"/>
      <w:r w:rsidRPr="003E79BD">
        <w:rPr>
          <w:rFonts w:ascii="Times New Roman" w:hAnsi="Times New Roman"/>
          <w:szCs w:val="24"/>
        </w:rPr>
        <w:t>ψευδοπάτωμα</w:t>
      </w:r>
      <w:proofErr w:type="spellEnd"/>
      <w:r w:rsidRPr="003E79BD">
        <w:rPr>
          <w:rFonts w:ascii="Times New Roman" w:hAnsi="Times New Roman"/>
          <w:szCs w:val="24"/>
        </w:rPr>
        <w:t xml:space="preserve"> προβλέπεται χώρος ύψους 1,0m για πρόσβαση και επιθεώρηση του κάτω τμήματος της κλίνης.</w:t>
      </w:r>
    </w:p>
    <w:p w:rsidR="00180684" w:rsidRDefault="00180684" w:rsidP="006A7C36">
      <w:pPr>
        <w:pStyle w:val="-0"/>
        <w:spacing w:line="276" w:lineRule="auto"/>
        <w:ind w:left="0"/>
        <w:rPr>
          <w:rFonts w:ascii="Times New Roman" w:hAnsi="Times New Roman"/>
          <w:szCs w:val="24"/>
        </w:rPr>
      </w:pPr>
      <w:r w:rsidRPr="003E79BD">
        <w:rPr>
          <w:rFonts w:ascii="Times New Roman" w:hAnsi="Times New Roman"/>
          <w:szCs w:val="24"/>
        </w:rPr>
        <w:lastRenderedPageBreak/>
        <w:t xml:space="preserve">Τα </w:t>
      </w:r>
      <w:proofErr w:type="spellStart"/>
      <w:r w:rsidRPr="003E79BD">
        <w:rPr>
          <w:rFonts w:ascii="Times New Roman" w:hAnsi="Times New Roman"/>
          <w:szCs w:val="24"/>
        </w:rPr>
        <w:t>ακροφύσια</w:t>
      </w:r>
      <w:proofErr w:type="spellEnd"/>
      <w:r w:rsidRPr="003E79BD">
        <w:rPr>
          <w:rFonts w:ascii="Times New Roman" w:hAnsi="Times New Roman"/>
          <w:szCs w:val="24"/>
        </w:rPr>
        <w:t xml:space="preserve"> του </w:t>
      </w:r>
      <w:proofErr w:type="spellStart"/>
      <w:r w:rsidRPr="003E79BD">
        <w:rPr>
          <w:rFonts w:ascii="Times New Roman" w:hAnsi="Times New Roman"/>
          <w:szCs w:val="24"/>
        </w:rPr>
        <w:t>ψευδοπατώματος</w:t>
      </w:r>
      <w:proofErr w:type="spellEnd"/>
      <w:r w:rsidRPr="003E79BD">
        <w:rPr>
          <w:rFonts w:ascii="Times New Roman" w:hAnsi="Times New Roman"/>
          <w:szCs w:val="24"/>
        </w:rPr>
        <w:t xml:space="preserve"> των κλινών που προαναφέρθηκαν είναι ειδικά κατασκευασμένα για κλίνες άμμου στις οποίες η αντίστροφη πλύση γίνεται με συνδυασμό νερού και αέρα. Κάτωθεν της κεφαλής τους φέρουν κούφιο στέλεχος, ικανού ύψους, που διαθέτει περιφερειακά στο άνω τμήμα του σχισμές. Κατά την αντίστροφη πλύση, στην φάση της ταυτόχρονης διοχέτευσης νερού και αέρα στον, υπό του </w:t>
      </w:r>
      <w:proofErr w:type="spellStart"/>
      <w:r w:rsidRPr="003E79BD">
        <w:rPr>
          <w:rFonts w:ascii="Times New Roman" w:hAnsi="Times New Roman"/>
          <w:szCs w:val="24"/>
        </w:rPr>
        <w:t>ψευδοπατώματος</w:t>
      </w:r>
      <w:proofErr w:type="spellEnd"/>
      <w:r w:rsidRPr="003E79BD">
        <w:rPr>
          <w:rFonts w:ascii="Times New Roman" w:hAnsi="Times New Roman"/>
          <w:szCs w:val="24"/>
        </w:rPr>
        <w:t xml:space="preserve"> της κλίνης χώρο, δημιουργείται ένα ανώτερο λεπτό στρώμα αέρα (ύψους περίπου 10cm), και ένα κατώτερο στρώμα νερού. Το νερό διέρχεται από την κάτω οπή του στελέχους, ενώ ο αέρας διέρχεται από τις πλευρικές σχισμές του στελέχους των </w:t>
      </w:r>
      <w:proofErr w:type="spellStart"/>
      <w:r w:rsidRPr="003E79BD">
        <w:rPr>
          <w:rFonts w:ascii="Times New Roman" w:hAnsi="Times New Roman"/>
          <w:szCs w:val="24"/>
        </w:rPr>
        <w:t>ακροφυσίων</w:t>
      </w:r>
      <w:proofErr w:type="spellEnd"/>
      <w:r w:rsidRPr="003E79BD">
        <w:rPr>
          <w:rFonts w:ascii="Times New Roman" w:hAnsi="Times New Roman"/>
          <w:szCs w:val="24"/>
        </w:rPr>
        <w:t>.</w:t>
      </w:r>
    </w:p>
    <w:p w:rsidR="00257BE9" w:rsidRPr="005B6991" w:rsidRDefault="005B6991" w:rsidP="005B6991">
      <w:pPr>
        <w:pStyle w:val="-1"/>
        <w:ind w:left="0" w:firstLine="0"/>
        <w:rPr>
          <w:rFonts w:asciiTheme="minorHAnsi" w:hAnsiTheme="minorHAnsi"/>
        </w:rPr>
      </w:pPr>
      <w:r>
        <w:rPr>
          <w:rFonts w:asciiTheme="minorHAnsi" w:hAnsiTheme="minorHAnsi"/>
        </w:rPr>
        <w:t xml:space="preserve">Η </w:t>
      </w:r>
      <w:proofErr w:type="spellStart"/>
      <w:r>
        <w:rPr>
          <w:rFonts w:asciiTheme="minorHAnsi" w:hAnsiTheme="minorHAnsi"/>
        </w:rPr>
        <w:t>συντηρηση</w:t>
      </w:r>
      <w:proofErr w:type="spellEnd"/>
      <w:r>
        <w:rPr>
          <w:rFonts w:asciiTheme="minorHAnsi" w:hAnsiTheme="minorHAnsi"/>
        </w:rPr>
        <w:t xml:space="preserve"> </w:t>
      </w:r>
      <w:proofErr w:type="spellStart"/>
      <w:r>
        <w:rPr>
          <w:rFonts w:asciiTheme="minorHAnsi" w:hAnsiTheme="minorHAnsi"/>
        </w:rPr>
        <w:t>αφορα</w:t>
      </w:r>
      <w:proofErr w:type="spellEnd"/>
      <w:r>
        <w:rPr>
          <w:rFonts w:asciiTheme="minorHAnsi" w:hAnsiTheme="minorHAnsi"/>
        </w:rPr>
        <w:t xml:space="preserve"> ένα </w:t>
      </w:r>
      <w:proofErr w:type="spellStart"/>
      <w:r>
        <w:rPr>
          <w:rFonts w:asciiTheme="minorHAnsi" w:hAnsiTheme="minorHAnsi"/>
        </w:rPr>
        <w:t>ζευγος</w:t>
      </w:r>
      <w:proofErr w:type="spellEnd"/>
      <w:r>
        <w:rPr>
          <w:rFonts w:asciiTheme="minorHAnsi" w:hAnsiTheme="minorHAnsi"/>
        </w:rPr>
        <w:t xml:space="preserve"> </w:t>
      </w:r>
      <w:proofErr w:type="spellStart"/>
      <w:r>
        <w:rPr>
          <w:rFonts w:asciiTheme="minorHAnsi" w:hAnsiTheme="minorHAnsi"/>
        </w:rPr>
        <w:t>κλινων</w:t>
      </w:r>
      <w:proofErr w:type="spellEnd"/>
      <w:r>
        <w:rPr>
          <w:rFonts w:asciiTheme="minorHAnsi" w:hAnsiTheme="minorHAnsi"/>
        </w:rPr>
        <w:t xml:space="preserve">   εκ των </w:t>
      </w:r>
      <w:proofErr w:type="spellStart"/>
      <w:r>
        <w:rPr>
          <w:rFonts w:asciiTheme="minorHAnsi" w:hAnsiTheme="minorHAnsi"/>
        </w:rPr>
        <w:t>τριων</w:t>
      </w:r>
      <w:proofErr w:type="spellEnd"/>
      <w:r>
        <w:rPr>
          <w:rFonts w:asciiTheme="minorHAnsi" w:hAnsiTheme="minorHAnsi"/>
        </w:rPr>
        <w:t xml:space="preserve"> </w:t>
      </w:r>
      <w:proofErr w:type="spellStart"/>
      <w:r>
        <w:rPr>
          <w:rFonts w:asciiTheme="minorHAnsi" w:hAnsiTheme="minorHAnsi"/>
        </w:rPr>
        <w:t>ζευγων</w:t>
      </w:r>
      <w:proofErr w:type="spellEnd"/>
      <w:r>
        <w:rPr>
          <w:rFonts w:asciiTheme="minorHAnsi" w:hAnsiTheme="minorHAnsi"/>
        </w:rPr>
        <w:t xml:space="preserve"> </w:t>
      </w:r>
      <w:proofErr w:type="spellStart"/>
      <w:r>
        <w:rPr>
          <w:rFonts w:asciiTheme="minorHAnsi" w:hAnsiTheme="minorHAnsi"/>
        </w:rPr>
        <w:t>κλινων</w:t>
      </w:r>
      <w:proofErr w:type="spellEnd"/>
      <w:r>
        <w:rPr>
          <w:rFonts w:asciiTheme="minorHAnsi" w:hAnsiTheme="minorHAnsi"/>
        </w:rPr>
        <w:t xml:space="preserve">  </w:t>
      </w:r>
    </w:p>
    <w:p w:rsidR="00257BE9" w:rsidRDefault="00257BE9" w:rsidP="00257BE9">
      <w:pPr>
        <w:pStyle w:val="-1"/>
        <w:rPr>
          <w:rFonts w:asciiTheme="minorHAnsi" w:hAnsiTheme="minorHAnsi"/>
        </w:rPr>
      </w:pPr>
    </w:p>
    <w:p w:rsidR="00257BE9" w:rsidRDefault="00257BE9" w:rsidP="00257BE9">
      <w:pPr>
        <w:pStyle w:val="-1"/>
        <w:rPr>
          <w:rFonts w:asciiTheme="minorHAnsi" w:hAnsiTheme="minorHAnsi"/>
        </w:rPr>
      </w:pPr>
    </w:p>
    <w:p w:rsidR="00180684" w:rsidRPr="00D33CEC" w:rsidRDefault="00180684" w:rsidP="006A7C36">
      <w:pPr>
        <w:spacing w:line="276" w:lineRule="auto"/>
        <w:rPr>
          <w:b/>
        </w:rPr>
      </w:pPr>
      <w:r w:rsidRPr="00DF6D3E">
        <w:rPr>
          <w:b/>
          <w:highlight w:val="lightGray"/>
        </w:rPr>
        <w:t>ΚΑΘΑΡΙΣΜΟΣ : Ανάγκες και διαδικασία καθαρισμού</w:t>
      </w:r>
    </w:p>
    <w:p w:rsidR="00986570" w:rsidRPr="00D33CEC" w:rsidRDefault="00986570" w:rsidP="006A7C36">
      <w:pPr>
        <w:spacing w:line="276" w:lineRule="auto"/>
        <w:rPr>
          <w:b/>
        </w:rPr>
      </w:pPr>
    </w:p>
    <w:p w:rsidR="00986570" w:rsidRPr="00986570" w:rsidRDefault="00986570" w:rsidP="00986570">
      <w:pPr>
        <w:pStyle w:val="-1"/>
        <w:spacing w:line="320" w:lineRule="exact"/>
        <w:ind w:left="0" w:firstLine="0"/>
        <w:rPr>
          <w:rFonts w:ascii="Times New Roman" w:hAnsi="Times New Roman"/>
          <w:b/>
          <w:u w:val="single"/>
        </w:rPr>
      </w:pPr>
      <w:proofErr w:type="spellStart"/>
      <w:r w:rsidRPr="00986570">
        <w:rPr>
          <w:rFonts w:ascii="Times New Roman" w:hAnsi="Times New Roman"/>
          <w:b/>
          <w:u w:val="single"/>
        </w:rPr>
        <w:t>Πιεζόθραυση</w:t>
      </w:r>
      <w:proofErr w:type="spellEnd"/>
    </w:p>
    <w:p w:rsidR="00986570" w:rsidRDefault="00986570" w:rsidP="00986570">
      <w:pPr>
        <w:pStyle w:val="-1"/>
        <w:spacing w:line="320" w:lineRule="exact"/>
        <w:ind w:left="0" w:firstLine="0"/>
      </w:pPr>
    </w:p>
    <w:p w:rsidR="00986570" w:rsidRPr="00BD45A5" w:rsidRDefault="00986570" w:rsidP="00BD45A5">
      <w:pPr>
        <w:pStyle w:val="-0"/>
        <w:spacing w:line="320" w:lineRule="exact"/>
        <w:ind w:left="0"/>
        <w:rPr>
          <w:rFonts w:ascii="Times New Roman" w:hAnsi="Times New Roman"/>
        </w:rPr>
      </w:pPr>
      <w:r w:rsidRPr="00986570">
        <w:rPr>
          <w:rFonts w:ascii="Times New Roman" w:hAnsi="Times New Roman"/>
        </w:rPr>
        <w:t>Το ανεπεξέργαστο νερό εισέρχεται στις εγκαταστάσεις επεξεργασίας νερού (ΕΕΝ) μέσω χαλύβδινου αγωγού προσαγωγής. Είναι η πρώτη κατά σειρά μονάδα από την οποία διέρχεται το ανεπεξέργαστο νερό και</w:t>
      </w:r>
      <w:r w:rsidR="00BD45A5" w:rsidRPr="00BD45A5">
        <w:rPr>
          <w:rFonts w:ascii="Times New Roman" w:hAnsi="Times New Roman"/>
        </w:rPr>
        <w:t xml:space="preserve"> σημαντική ποσότητα </w:t>
      </w:r>
      <w:r w:rsidR="00BD45A5" w:rsidRPr="00BD45A5">
        <w:rPr>
          <w:rFonts w:ascii="Times New Roman" w:hAnsi="Times New Roman"/>
        </w:rPr>
        <w:tab/>
        <w:t>φερτών υλικών συσσωρεύεται</w:t>
      </w:r>
      <w:r w:rsidR="00BD45A5">
        <w:rPr>
          <w:rFonts w:ascii="Times New Roman" w:hAnsi="Times New Roman"/>
        </w:rPr>
        <w:t>.</w:t>
      </w:r>
      <w:r w:rsidR="00BD45A5" w:rsidRPr="00BD45A5">
        <w:rPr>
          <w:rFonts w:ascii="Times New Roman" w:hAnsi="Times New Roman"/>
        </w:rPr>
        <w:t xml:space="preserve">  </w:t>
      </w:r>
    </w:p>
    <w:p w:rsidR="00180684" w:rsidRPr="00BD45A5" w:rsidRDefault="00180684" w:rsidP="006A7C36">
      <w:pPr>
        <w:spacing w:line="276" w:lineRule="auto"/>
        <w:rPr>
          <w:color w:val="000000"/>
          <w:szCs w:val="20"/>
        </w:rPr>
      </w:pPr>
    </w:p>
    <w:p w:rsidR="00180684" w:rsidRPr="00AD57FD" w:rsidRDefault="00180684" w:rsidP="006A7C36">
      <w:pPr>
        <w:spacing w:line="276" w:lineRule="auto"/>
        <w:rPr>
          <w:b/>
          <w:u w:val="single"/>
        </w:rPr>
      </w:pPr>
      <w:r w:rsidRPr="00AD57FD">
        <w:rPr>
          <w:b/>
          <w:u w:val="single"/>
        </w:rPr>
        <w:t>Δεξαμενή Κροκίδωσης</w:t>
      </w:r>
    </w:p>
    <w:p w:rsidR="00180684" w:rsidRPr="003E79BD" w:rsidRDefault="00180684" w:rsidP="006A7C36">
      <w:pPr>
        <w:spacing w:line="276" w:lineRule="auto"/>
      </w:pPr>
    </w:p>
    <w:p w:rsidR="00180684" w:rsidRPr="003E79BD" w:rsidRDefault="00180684" w:rsidP="006A7C36">
      <w:pPr>
        <w:spacing w:line="276" w:lineRule="auto"/>
        <w:jc w:val="both"/>
      </w:pPr>
      <w:r w:rsidRPr="003E79BD">
        <w:t xml:space="preserve">Κάθε χειμερινή περίοδο σημαντική ποσότητα λάσπης συσσωρεύεται τόσο στον εσωτερικό θάλαμο όσο και στον εξωτερικό θάλαμο.  Η ποσότητα εξαρτάται από την διάρκεια και την ένταση των βροχοπτώσεων.  Η μόνη πρακτική μέθοδος που έχει βρεθεί είναι η τοπική ρευστοποίηση της λάσπης με </w:t>
      </w:r>
      <w:proofErr w:type="spellStart"/>
      <w:r w:rsidRPr="003E79BD">
        <w:t>υδροστόμιο</w:t>
      </w:r>
      <w:proofErr w:type="spellEnd"/>
      <w:r w:rsidRPr="003E79BD">
        <w:t xml:space="preserve"> πιέσεως και η ταυτόχρονη άντληση από αντλία κατάλληλη για άντληση νερού με μεγάλη συγκέντρωση στερεών.   Η αντλία αυτή έχει μεγάλο βάρος και πρέπει να μετακινείται συνεχώς.  Η μόνη πρακτική μέθοδος είναι η ανάρτηση από γερανό ο οποίος πρέπει να «στηθεί» εμπρός στο κτίριο των </w:t>
      </w:r>
      <w:proofErr w:type="spellStart"/>
      <w:r w:rsidRPr="003E79BD">
        <w:t>κροκιδ</w:t>
      </w:r>
      <w:r w:rsidR="00820147" w:rsidRPr="003E79BD">
        <w:t>ω</w:t>
      </w:r>
      <w:r w:rsidRPr="003E79BD">
        <w:t>τικών</w:t>
      </w:r>
      <w:proofErr w:type="spellEnd"/>
      <w:r w:rsidRPr="003E79BD">
        <w:t xml:space="preserve"> ή στο χώρο εμπρός από τη διύλιση.  Οι συνθήκες αυτές απαιτούν τη χρήση του μεγάλου γερανού.  Επιπρόσθετα, δυσχερής είναι και ο καθαρισμός του εσωτερικού θαλάμου που απαιτεί την είσοδο εξοπλισμού και προσωπικού μέσα από το σχετικά μικρό άνοιγμα που σημειώνεται στο σχέδιο.  Τόσο το βάθος της δεξαμενής (μέγιστο 6 </w:t>
      </w:r>
      <w:r w:rsidRPr="003E79BD">
        <w:rPr>
          <w:lang w:val="en-US"/>
        </w:rPr>
        <w:t>m</w:t>
      </w:r>
      <w:r w:rsidRPr="003E79BD">
        <w:t xml:space="preserve">) όσο και τα εμπόδια που παρεμβάλλονται (κεντρική γέφυρα και κανάλια </w:t>
      </w:r>
      <w:proofErr w:type="spellStart"/>
      <w:r w:rsidRPr="003E79BD">
        <w:t>υπερχειλισης</w:t>
      </w:r>
      <w:proofErr w:type="spellEnd"/>
      <w:r w:rsidRPr="003E79BD">
        <w:t>) καθιστούν την χρήση του γερανού και την διαθεσιμότητα έμπειρου προσωπικού απολύτως απαραίτητη.</w:t>
      </w:r>
    </w:p>
    <w:p w:rsidR="00180684" w:rsidRPr="003E79BD" w:rsidRDefault="00180684" w:rsidP="006A7C36">
      <w:pPr>
        <w:spacing w:line="276" w:lineRule="auto"/>
        <w:jc w:val="both"/>
      </w:pPr>
    </w:p>
    <w:p w:rsidR="00180684" w:rsidRPr="00BD45A5" w:rsidRDefault="00180684" w:rsidP="006A7C36">
      <w:pPr>
        <w:spacing w:line="276" w:lineRule="auto"/>
        <w:jc w:val="both"/>
        <w:rPr>
          <w:b/>
          <w:u w:val="single"/>
        </w:rPr>
      </w:pPr>
      <w:r w:rsidRPr="00BD45A5">
        <w:rPr>
          <w:b/>
          <w:u w:val="single"/>
        </w:rPr>
        <w:t>Δεξαμεν</w:t>
      </w:r>
      <w:r w:rsidR="00970D2E" w:rsidRPr="00BD45A5">
        <w:rPr>
          <w:b/>
          <w:u w:val="single"/>
        </w:rPr>
        <w:t>ή</w:t>
      </w:r>
      <w:r w:rsidR="00257BE9" w:rsidRPr="00BD45A5">
        <w:rPr>
          <w:b/>
          <w:u w:val="single"/>
        </w:rPr>
        <w:t xml:space="preserve"> </w:t>
      </w:r>
      <w:r w:rsidRPr="00BD45A5">
        <w:rPr>
          <w:b/>
          <w:u w:val="single"/>
        </w:rPr>
        <w:t xml:space="preserve"> Διύλισης</w:t>
      </w:r>
      <w:r w:rsidR="003E1478" w:rsidRPr="00BD45A5">
        <w:rPr>
          <w:b/>
          <w:u w:val="single"/>
        </w:rPr>
        <w:t xml:space="preserve"> και καθαρού νερού</w:t>
      </w:r>
    </w:p>
    <w:p w:rsidR="00180684" w:rsidRPr="00BD45A5" w:rsidRDefault="00180684" w:rsidP="006A7C36">
      <w:pPr>
        <w:spacing w:line="276" w:lineRule="auto"/>
        <w:jc w:val="both"/>
      </w:pPr>
    </w:p>
    <w:p w:rsidR="00180684" w:rsidRPr="00BD45A5" w:rsidRDefault="00180684" w:rsidP="006A7C36">
      <w:pPr>
        <w:spacing w:line="276" w:lineRule="auto"/>
        <w:jc w:val="both"/>
      </w:pPr>
      <w:r w:rsidRPr="00BD45A5">
        <w:t xml:space="preserve">Το πρόβλημα που αντιμετωπίζεται στην δεξαμενή διύλισης είναι η ισχυρή συσσωμάτωση της άμμου στα κατώτερα στρώματα γύρω από τα </w:t>
      </w:r>
      <w:proofErr w:type="spellStart"/>
      <w:r w:rsidRPr="00BD45A5">
        <w:t>ακροφύσια</w:t>
      </w:r>
      <w:proofErr w:type="spellEnd"/>
      <w:r w:rsidRPr="00BD45A5">
        <w:t xml:space="preserve"> στράγγισης.  Το φαινόμενο αυτό προκαλεί και φθορές (σπάσιμο) των </w:t>
      </w:r>
      <w:proofErr w:type="spellStart"/>
      <w:r w:rsidRPr="00BD45A5">
        <w:t>ακροφυσίων</w:t>
      </w:r>
      <w:proofErr w:type="spellEnd"/>
      <w:r w:rsidRPr="00BD45A5">
        <w:t xml:space="preserve"> και απαιτείται η αντικατάσταση τους.  Ο μόνος τρόπος για να γίνει αυτό είναι η εκκένωση της άμμου</w:t>
      </w:r>
      <w:r w:rsidR="005A179D" w:rsidRPr="00BD45A5">
        <w:t xml:space="preserve">  </w:t>
      </w:r>
      <w:r w:rsidRPr="00BD45A5">
        <w:t>μέσω μια αντλίας άμμου,</w:t>
      </w:r>
      <w:r w:rsidR="005A179D" w:rsidRPr="00BD45A5">
        <w:t xml:space="preserve"> </w:t>
      </w:r>
      <w:proofErr w:type="spellStart"/>
      <w:r w:rsidR="005A179D" w:rsidRPr="00BD45A5">
        <w:t>οπου</w:t>
      </w:r>
      <w:proofErr w:type="spellEnd"/>
      <w:r w:rsidRPr="00BD45A5">
        <w:t xml:space="preserve"> η άμμος μαζί με νερό αντλείται από την κλίνη 1</w:t>
      </w:r>
      <w:r w:rsidRPr="00BD45A5">
        <w:rPr>
          <w:vertAlign w:val="superscript"/>
        </w:rPr>
        <w:t>Α</w:t>
      </w:r>
      <w:r w:rsidRPr="00BD45A5">
        <w:t xml:space="preserve"> και φορτώνεται στην κλίνη 1Β.  Γίνεται η επιθεώρηση και αντικατάσταση των </w:t>
      </w:r>
      <w:proofErr w:type="spellStart"/>
      <w:r w:rsidRPr="00BD45A5">
        <w:t>ακροφυσίων</w:t>
      </w:r>
      <w:proofErr w:type="spellEnd"/>
      <w:r w:rsidRPr="00BD45A5">
        <w:t xml:space="preserve"> και στην συνέχεια η διαδικασία επαναλαμβάνεται αντίστροφα.  Και στην περίπτωση αυτή, παρά το γεγονός της αυξημένης ταχύτητας απαιτείται η χρήση του μεγάλου γερανού για την μετακίνηση της αντλίας και του μεγάλου εύκαμπτου σωλήνα κατάθλιψης.  </w:t>
      </w:r>
    </w:p>
    <w:p w:rsidR="00D769F9" w:rsidRPr="00BD45A5" w:rsidRDefault="00D769F9" w:rsidP="00D769F9">
      <w:pPr>
        <w:spacing w:line="276" w:lineRule="auto"/>
        <w:jc w:val="both"/>
      </w:pPr>
    </w:p>
    <w:p w:rsidR="001B2C42" w:rsidRDefault="00A6467C">
      <w:pPr>
        <w:spacing w:line="276" w:lineRule="auto"/>
        <w:jc w:val="both"/>
        <w:rPr>
          <w:b/>
        </w:rPr>
      </w:pPr>
      <w:r w:rsidRPr="00BD45A5">
        <w:lastRenderedPageBreak/>
        <w:t>Τέλος θα γίνει  πλήρης καθαρισμός της δεξαμενής καθαρού νερού ως και του προθάλαμου (κανάλι  τροφοδοσίας).</w:t>
      </w:r>
    </w:p>
    <w:p w:rsidR="00413A45" w:rsidRPr="00413A45" w:rsidRDefault="00413A45" w:rsidP="006A7C36">
      <w:pPr>
        <w:spacing w:line="276" w:lineRule="auto"/>
        <w:jc w:val="both"/>
      </w:pPr>
    </w:p>
    <w:p w:rsidR="00B424DE" w:rsidRPr="003E79BD" w:rsidRDefault="00A224FA" w:rsidP="006A7C36">
      <w:pPr>
        <w:spacing w:line="276" w:lineRule="auto"/>
        <w:jc w:val="both"/>
      </w:pPr>
      <w:r w:rsidRPr="003E79BD">
        <w:t xml:space="preserve"> </w:t>
      </w:r>
    </w:p>
    <w:p w:rsidR="00DF6D3E" w:rsidRPr="003E79BD" w:rsidRDefault="00DF6D3E" w:rsidP="006A7C36">
      <w:pPr>
        <w:spacing w:line="276" w:lineRule="auto"/>
        <w:jc w:val="both"/>
      </w:pPr>
    </w:p>
    <w:p w:rsidR="00180684" w:rsidRPr="003E79BD" w:rsidRDefault="00180684" w:rsidP="006A7C36">
      <w:pPr>
        <w:spacing w:line="276" w:lineRule="auto"/>
        <w:jc w:val="center"/>
        <w:rPr>
          <w:b/>
        </w:rPr>
      </w:pPr>
    </w:p>
    <w:p w:rsidR="00180684" w:rsidRPr="003E79BD" w:rsidRDefault="00180684" w:rsidP="006A7C36">
      <w:pPr>
        <w:spacing w:line="276" w:lineRule="auto"/>
        <w:jc w:val="center"/>
        <w:rPr>
          <w:b/>
        </w:rPr>
      </w:pPr>
      <w:r w:rsidRPr="00DF6D3E">
        <w:rPr>
          <w:b/>
          <w:highlight w:val="lightGray"/>
        </w:rPr>
        <w:t>ΠΕΡΙΓΡΑΦΗ ΕΡΓΑΣΙΩΝ</w:t>
      </w:r>
    </w:p>
    <w:p w:rsidR="00180684" w:rsidRPr="003E79BD" w:rsidRDefault="00180684" w:rsidP="006A7C36">
      <w:pPr>
        <w:spacing w:line="276" w:lineRule="auto"/>
        <w:jc w:val="both"/>
      </w:pPr>
    </w:p>
    <w:p w:rsidR="00180684" w:rsidRPr="003E79BD" w:rsidRDefault="00180684" w:rsidP="006A7C36">
      <w:pPr>
        <w:spacing w:line="276" w:lineRule="auto"/>
        <w:jc w:val="both"/>
      </w:pPr>
      <w:r w:rsidRPr="009C7F47">
        <w:rPr>
          <w:b/>
          <w:highlight w:val="lightGray"/>
        </w:rPr>
        <w:t>1</w:t>
      </w:r>
      <w:r w:rsidRPr="009C7F47">
        <w:rPr>
          <w:highlight w:val="lightGray"/>
        </w:rPr>
        <w:t>.</w:t>
      </w:r>
      <w:r w:rsidRPr="003E79BD">
        <w:t xml:space="preserve"> Για τις εργασίες καθαρισμού της Δεξαμενής Κροκίδωσης των Εγκαταστάσεων πόσιμου νερού </w:t>
      </w:r>
      <w:proofErr w:type="spellStart"/>
      <w:r w:rsidRPr="003E79BD">
        <w:t>Ριγανόκαμπου</w:t>
      </w:r>
      <w:proofErr w:type="spellEnd"/>
      <w:r w:rsidRPr="003E79BD">
        <w:t xml:space="preserve"> </w:t>
      </w:r>
      <w:proofErr w:type="spellStart"/>
      <w:r w:rsidRPr="003E79BD">
        <w:t>απο</w:t>
      </w:r>
      <w:proofErr w:type="spellEnd"/>
      <w:r w:rsidRPr="003E79BD">
        <w:t xml:space="preserve"> τη λάσπη που έχει συσσωρευτεί, απαιτείται η χρήση γερανοφόρου οχήματος ενδεικτικής ικανότητας ακτίνας 30 μέτρων και ανυψωτικής ικανότητας 20 τόνων.   Απαιτείται επίσης η χρήση αντλίας ανόργανου ιλύος, για την άντληση και απομάκρυνση ιλύος που είναι συσσωρευμένη στη δεξαμενή αφού ρευστοποιηθεί με νερό.  Οι ενδεικτικές προδιαγραφές της αντλίας είναι:  Τύπος: Υποβρύχια, Παροχή: 50 </w:t>
      </w:r>
      <w:r w:rsidRPr="003E79BD">
        <w:rPr>
          <w:lang w:val="en-US"/>
        </w:rPr>
        <w:t>m</w:t>
      </w:r>
      <w:r w:rsidRPr="003E79BD">
        <w:t>3/</w:t>
      </w:r>
      <w:r w:rsidRPr="003E79BD">
        <w:rPr>
          <w:lang w:val="en-US"/>
        </w:rPr>
        <w:t>h</w:t>
      </w:r>
      <w:r w:rsidRPr="003E79BD">
        <w:t xml:space="preserve">, </w:t>
      </w:r>
      <w:proofErr w:type="spellStart"/>
      <w:r w:rsidRPr="003E79BD">
        <w:t>Μανομετρικό</w:t>
      </w:r>
      <w:proofErr w:type="spellEnd"/>
      <w:r w:rsidRPr="003E79BD">
        <w:t xml:space="preserve"> λειτουργίας: 10 </w:t>
      </w:r>
      <w:r w:rsidRPr="003E79BD">
        <w:rPr>
          <w:lang w:val="en-US"/>
        </w:rPr>
        <w:t>m</w:t>
      </w:r>
      <w:r w:rsidRPr="003E79BD">
        <w:t xml:space="preserve">, Ελάχιστο ελεύθερο πέρασμα: 50 </w:t>
      </w:r>
      <w:r w:rsidRPr="003E79BD">
        <w:rPr>
          <w:lang w:val="en-US"/>
        </w:rPr>
        <w:t>mm</w:t>
      </w:r>
      <w:r w:rsidRPr="003E79BD">
        <w:t xml:space="preserve">, Τύπος φτερωτής: Ανοικτή – </w:t>
      </w:r>
      <w:proofErr w:type="spellStart"/>
      <w:r w:rsidRPr="003E79BD">
        <w:t>ημι</w:t>
      </w:r>
      <w:proofErr w:type="spellEnd"/>
      <w:r w:rsidRPr="003E79BD">
        <w:t xml:space="preserve">-ανοικτή, Αξονική ροή ρευστού για ψύξη: ΝΑΙ, Ελάχιστη περιεκτικότητα σε στερεά: 55%.  Θα καθαριστεί το εξωτερικό τμήμα της δεξαμενής καθώς και ο εσωτερικός κώνος.  Θα καθαριστούν επίσης τα μεταλλικά κανάλια συλλογής και το περιμετρικό κανάλι από σκυρόδεμα.   Η χρήση του γερανοφόρου οχήματος θα είναι για την ανάρτηση και μεταφορά της αντλίας στις κατάλληλες θέσεις για την άντληση της ιλύος και ο χειρισμός του αγωγού κατάθλιψης.  </w:t>
      </w:r>
    </w:p>
    <w:p w:rsidR="00180684" w:rsidRPr="003E79BD" w:rsidRDefault="00180684" w:rsidP="006A7C36">
      <w:pPr>
        <w:spacing w:line="276" w:lineRule="auto"/>
        <w:jc w:val="both"/>
      </w:pPr>
      <w:r w:rsidRPr="009C7F47">
        <w:rPr>
          <w:b/>
          <w:highlight w:val="lightGray"/>
        </w:rPr>
        <w:t>2</w:t>
      </w:r>
      <w:r w:rsidRPr="009C7F47">
        <w:rPr>
          <w:highlight w:val="lightGray"/>
        </w:rPr>
        <w:t>.</w:t>
      </w:r>
      <w:r w:rsidRPr="003E79BD">
        <w:t xml:space="preserve"> Για τον έλεγχο των </w:t>
      </w:r>
      <w:proofErr w:type="spellStart"/>
      <w:r w:rsidRPr="003E79BD">
        <w:t>ακροφυσίων</w:t>
      </w:r>
      <w:proofErr w:type="spellEnd"/>
      <w:r w:rsidRPr="003E79BD">
        <w:t xml:space="preserve"> στράγγισης των Δεξαμενών Διύλισης των Εγκαταστάσεων πόσιμου νερού </w:t>
      </w:r>
      <w:proofErr w:type="spellStart"/>
      <w:r w:rsidRPr="003E79BD">
        <w:t>Ριγανόκαμπου</w:t>
      </w:r>
      <w:proofErr w:type="spellEnd"/>
      <w:r w:rsidRPr="003E79BD">
        <w:t xml:space="preserve"> απαιτείται η χρήση γερανοφόρου οχήματος ακτίνας 30 μέτρων και ανυψωτικής ικανότητας 20 τόνων.   Απαιτείται επίσης η χρήση αντλίας αναρρόφησης μίγματος άμμου και νερού, για την άντληση και μετάγγιση της άμμου από κάθε κλίνη στη διπλανή της κλίνη με τη χρήση της ίδιας ή όμοιας αντλίας με την ανωτέρω περιγραφόμενη.  Υπάρχουν 3 διπλές κλίνες.  Η μετάγγιση της άμμου θα γίνει περιοδικά σε κάθε μια χωρίς να παραβλάπτεται η λειτουργία των άλλων δύο. Η χρήση του γερανοφόρου οχήματος θα είναι για την ανάρτηση και μεταφορά της αντλίας στις κατάλληλες θέσεις για την άντληση του μίγματος νερού και άμμου και ο χειρισμός του αγωγού κατάθλιψης.</w:t>
      </w:r>
    </w:p>
    <w:p w:rsidR="00180684" w:rsidRPr="003E79BD" w:rsidRDefault="00180684" w:rsidP="006A7C36">
      <w:pPr>
        <w:spacing w:line="276" w:lineRule="auto"/>
        <w:jc w:val="both"/>
      </w:pPr>
      <w:r w:rsidRPr="003E79BD">
        <w:t xml:space="preserve">Αφού μεταφερθεί η άμμος από τη μια κλίνη στη διπλανή της κατά το μεγαλύτερο μέρος, το τελευταίο στρώμα ενδεικτικού πάχους 20 </w:t>
      </w:r>
      <w:r w:rsidRPr="003E79BD">
        <w:rPr>
          <w:lang w:val="en-US"/>
        </w:rPr>
        <w:t>cm</w:t>
      </w:r>
      <w:r w:rsidRPr="003E79BD">
        <w:t xml:space="preserve"> θα αφαιρεθεί με τα χέρια και  φτυάρι ή μυστρί προκειμένου να αποφευχθεί  καταστροφή των </w:t>
      </w:r>
      <w:proofErr w:type="spellStart"/>
      <w:r w:rsidRPr="003E79BD">
        <w:t>ακροφυσίων</w:t>
      </w:r>
      <w:proofErr w:type="spellEnd"/>
      <w:r w:rsidRPr="003E79BD">
        <w:t xml:space="preserve">.  Άμμος που είναι συσσωματωμένη θα αφαιρεθεί και θα αποτεθεί ως άχρηστη σε παρακείμενο χώρο.  </w:t>
      </w:r>
      <w:r w:rsidRPr="00D52281">
        <w:t xml:space="preserve">Όλα τα </w:t>
      </w:r>
      <w:proofErr w:type="spellStart"/>
      <w:r w:rsidRPr="00D52281">
        <w:t>ακροφύσια</w:t>
      </w:r>
      <w:proofErr w:type="spellEnd"/>
      <w:r w:rsidRPr="00D52281">
        <w:t xml:space="preserve"> θα αφαιρούνται, θα ελέγχονται,</w:t>
      </w:r>
      <w:r w:rsidR="00D52281">
        <w:t xml:space="preserve"> και αν κριθεί απαραίτητο</w:t>
      </w:r>
      <w:r w:rsidRPr="00D52281">
        <w:t xml:space="preserve"> θα εμβαπτίζονται για μικρό χρονικό διάστημα σε αραιό υδροχλωρικό οξύ προκειμένου να απομακρύνονται οι αποθέσεις ασβεστίου και εφόσον είναι γερά θα επανατοποθετούνται.  Για την εργασία αυτή οι εργάτες θα πρέπει να φορούν πλαστικά γάντια και να ενημερωθούν για τον ασφαλή χειρισμό του αραιού υδροχλωρικού οξέως.  Τα καταστραμμένα </w:t>
      </w:r>
      <w:proofErr w:type="spellStart"/>
      <w:r w:rsidRPr="00D52281">
        <w:t>ακροφύσια</w:t>
      </w:r>
      <w:proofErr w:type="spellEnd"/>
      <w:r w:rsidRPr="00D52281">
        <w:t xml:space="preserve"> θα απομακρύνονται και θα αντικαθίστανται από καινούργια.</w:t>
      </w:r>
      <w:r w:rsidRPr="003E79BD">
        <w:t xml:space="preserve">  Στη συνέχεια θα τοποθετηθεί στρώμα άμμου ενδεικτικού πάχους 30 </w:t>
      </w:r>
      <w:r w:rsidRPr="003E79BD">
        <w:rPr>
          <w:lang w:val="en-US"/>
        </w:rPr>
        <w:t>cm</w:t>
      </w:r>
      <w:r w:rsidRPr="003E79BD">
        <w:t xml:space="preserve"> και θα γίνουν πλύσεις με νερό και αέρα προκειμένου να διαπιστωθεί η ακεραιότητα όλων των </w:t>
      </w:r>
      <w:proofErr w:type="spellStart"/>
      <w:r w:rsidRPr="003E79BD">
        <w:t>ακροφυσίων</w:t>
      </w:r>
      <w:proofErr w:type="spellEnd"/>
      <w:r w:rsidRPr="003E79BD">
        <w:t xml:space="preserve">.  Τυχόν αστοχίες θα αποκατασταθούν πριν την τοποθέτηση της συνολικής ποσότητας άμμου.  </w:t>
      </w:r>
    </w:p>
    <w:p w:rsidR="00F43CDF" w:rsidRPr="00D52281" w:rsidRDefault="00180684" w:rsidP="006A7C36">
      <w:pPr>
        <w:spacing w:line="276" w:lineRule="auto"/>
        <w:jc w:val="both"/>
      </w:pPr>
      <w:r w:rsidRPr="00C111BB">
        <w:rPr>
          <w:b/>
          <w:shd w:val="clear" w:color="auto" w:fill="D9D9D9" w:themeFill="background1" w:themeFillShade="D9"/>
        </w:rPr>
        <w:t>3</w:t>
      </w:r>
      <w:r w:rsidRPr="00D52281">
        <w:t xml:space="preserve">. Κανάλια κλινών διύλισης.  Καθαρισμός του καναλιού διανομής των κλινών από </w:t>
      </w:r>
      <w:proofErr w:type="spellStart"/>
      <w:r w:rsidRPr="00D52281">
        <w:t>φύκ</w:t>
      </w:r>
      <w:r w:rsidR="00E83075" w:rsidRPr="00D52281">
        <w:t>η</w:t>
      </w:r>
      <w:proofErr w:type="spellEnd"/>
      <w:r w:rsidRPr="00D52281">
        <w:t xml:space="preserve"> και άλλες αποθέσεις.  </w:t>
      </w:r>
    </w:p>
    <w:p w:rsidR="00F43CDF" w:rsidRPr="00257BE9" w:rsidRDefault="00754094" w:rsidP="00F43CDF">
      <w:pPr>
        <w:spacing w:line="276" w:lineRule="auto"/>
        <w:jc w:val="both"/>
        <w:rPr>
          <w:strike/>
        </w:rPr>
      </w:pPr>
      <w:r>
        <w:rPr>
          <w:b/>
          <w:shd w:val="clear" w:color="auto" w:fill="D9D9D9" w:themeFill="background1" w:themeFillShade="D9"/>
        </w:rPr>
        <w:t xml:space="preserve"> </w:t>
      </w:r>
    </w:p>
    <w:p w:rsidR="00180684" w:rsidRDefault="00180684" w:rsidP="006A7C36">
      <w:pPr>
        <w:spacing w:line="276" w:lineRule="auto"/>
        <w:jc w:val="both"/>
      </w:pPr>
    </w:p>
    <w:p w:rsidR="00754094" w:rsidRPr="00716C28" w:rsidRDefault="00754094" w:rsidP="00754094">
      <w:pPr>
        <w:pStyle w:val="-1"/>
        <w:spacing w:line="320" w:lineRule="exact"/>
        <w:ind w:left="0" w:firstLine="0"/>
        <w:rPr>
          <w:rFonts w:ascii="Times New Roman" w:hAnsi="Times New Roman"/>
        </w:rPr>
      </w:pPr>
      <w:r w:rsidRPr="00716C28">
        <w:rPr>
          <w:rFonts w:ascii="Times New Roman" w:hAnsi="Times New Roman"/>
          <w:b/>
          <w:highlight w:val="lightGray"/>
        </w:rPr>
        <w:lastRenderedPageBreak/>
        <w:t>4</w:t>
      </w:r>
      <w:r w:rsidR="00DF6D3E" w:rsidRPr="00716C28">
        <w:rPr>
          <w:rFonts w:ascii="Times New Roman" w:hAnsi="Times New Roman"/>
          <w:b/>
          <w:highlight w:val="lightGray"/>
        </w:rPr>
        <w:t>.</w:t>
      </w:r>
      <w:r w:rsidR="00DF6D3E" w:rsidRPr="00716C28">
        <w:rPr>
          <w:rFonts w:ascii="Times New Roman" w:hAnsi="Times New Roman"/>
          <w:b/>
        </w:rPr>
        <w:t xml:space="preserve"> </w:t>
      </w:r>
      <w:r w:rsidR="00277EAC" w:rsidRPr="00716C28">
        <w:rPr>
          <w:rFonts w:ascii="Times New Roman" w:hAnsi="Times New Roman"/>
        </w:rPr>
        <w:t xml:space="preserve">Καθαρισμός </w:t>
      </w:r>
      <w:r w:rsidR="00DF6D3E" w:rsidRPr="00716C28">
        <w:rPr>
          <w:rFonts w:ascii="Times New Roman" w:hAnsi="Times New Roman"/>
        </w:rPr>
        <w:t xml:space="preserve"> </w:t>
      </w:r>
      <w:proofErr w:type="spellStart"/>
      <w:r w:rsidRPr="00716C28">
        <w:rPr>
          <w:rFonts w:ascii="Times New Roman" w:hAnsi="Times New Roman"/>
        </w:rPr>
        <w:t>Πιεζόθραυσης</w:t>
      </w:r>
      <w:proofErr w:type="spellEnd"/>
    </w:p>
    <w:p w:rsidR="00DF6D3E" w:rsidRPr="00DF6D3E" w:rsidRDefault="00DF6D3E" w:rsidP="00DF6D3E">
      <w:pPr>
        <w:pStyle w:val="Default"/>
        <w:spacing w:line="276" w:lineRule="auto"/>
      </w:pPr>
    </w:p>
    <w:p w:rsidR="00180684" w:rsidRPr="00AD57FD" w:rsidRDefault="00AD57FD" w:rsidP="006A7C36">
      <w:pPr>
        <w:spacing w:line="276" w:lineRule="auto"/>
        <w:jc w:val="both"/>
        <w:rPr>
          <w:b/>
          <w:u w:val="single"/>
        </w:rPr>
      </w:pPr>
      <w:r w:rsidRPr="00AD57FD">
        <w:rPr>
          <w:b/>
          <w:u w:val="single"/>
        </w:rPr>
        <w:t>Παρατηρήσεις</w:t>
      </w:r>
      <w:r w:rsidR="00180684" w:rsidRPr="00AD57FD">
        <w:rPr>
          <w:b/>
          <w:u w:val="single"/>
        </w:rPr>
        <w:t>:</w:t>
      </w:r>
    </w:p>
    <w:p w:rsidR="00180684" w:rsidRPr="003E79BD" w:rsidRDefault="00180684" w:rsidP="006A7C36">
      <w:pPr>
        <w:spacing w:line="276" w:lineRule="auto"/>
        <w:jc w:val="both"/>
        <w:rPr>
          <w:b/>
        </w:rPr>
      </w:pPr>
      <w:r w:rsidRPr="003E79BD">
        <w:t xml:space="preserve">Επειδή η χρήση του γερανοφόρου οχήματος σε συνδυασμό με τις μετακινήσεις της αντλίας απαιτεί εξειδικευμένους χειρισμούς που θα εκτελούνται με ασφάλεια,  απαιτείται όπως διατεθεί και το κατάλληλο προσωπικό χειριστών-εργατών προκειμένου να εκτελεστεί η απαιτούμενη εργασία.  </w:t>
      </w:r>
      <w:r w:rsidRPr="003E79BD">
        <w:rPr>
          <w:b/>
        </w:rPr>
        <w:t>Στο βαθμό που η φύση της εργασίας είναι ιδιόμορφη και δεν μπορεί να περιγραφεί επακριβώς, οι ενδιαφερόμενοι καλούνται να μεταβούν επιτόπου όπως διαπιστώσουν τις συνθήκες εργασίας και λάβουν διευκρινίσεις σε τυχόν ερωτήματα.</w:t>
      </w:r>
    </w:p>
    <w:p w:rsidR="00180684" w:rsidRPr="003E79BD" w:rsidRDefault="00180684" w:rsidP="006A7C36">
      <w:pPr>
        <w:spacing w:line="276" w:lineRule="auto"/>
        <w:jc w:val="both"/>
      </w:pPr>
    </w:p>
    <w:p w:rsidR="00180684" w:rsidRPr="003E79BD" w:rsidRDefault="00180684" w:rsidP="006A7C36">
      <w:pPr>
        <w:spacing w:line="276" w:lineRule="auto"/>
        <w:jc w:val="both"/>
      </w:pPr>
      <w:r w:rsidRPr="003E79BD">
        <w:t xml:space="preserve">Για την ασφαλή και έντεχνη εκτέλεση των εργασιών ο ανάδοχος θα πρέπει να διαθέτει επιτόπου υπεύθυνο επίβλεψης μηχανικό ΑΕΙ ή μηχανικό ΤΕΙ ειδικότητας έργων υποδομών ή δομικών έργων.  </w:t>
      </w:r>
    </w:p>
    <w:p w:rsidR="00180684" w:rsidRPr="003E79BD" w:rsidRDefault="00180684" w:rsidP="006A7C36">
      <w:pPr>
        <w:spacing w:line="276" w:lineRule="auto"/>
        <w:jc w:val="both"/>
      </w:pPr>
    </w:p>
    <w:p w:rsidR="00180684" w:rsidRPr="003E79BD" w:rsidRDefault="00180684" w:rsidP="006A7C36">
      <w:pPr>
        <w:spacing w:line="276" w:lineRule="auto"/>
        <w:jc w:val="both"/>
      </w:pPr>
      <w:r w:rsidRPr="003E79BD">
        <w:t>Οι ενδιαφερόμενοι μαζί με την προσφορά τους θα καταθέσουν τα απαραίτητα δικαιολογητικά που θα πιστοποιούν την ζητούμενες ικανότητες του γερανοφόρου οχήματος, την κατάλληλη άδεια του χείριστου ή των χειριστών που θα απασχοληθούν, το όνομα και πτυχίο του επιβλέποντα μηχανικού και τις προδιαγραφές της αντλίας που θα χρησιμοποιηθεί.</w:t>
      </w:r>
    </w:p>
    <w:p w:rsidR="00180684" w:rsidRPr="003E79BD" w:rsidRDefault="00180684" w:rsidP="006A7C36">
      <w:pPr>
        <w:spacing w:line="276" w:lineRule="auto"/>
        <w:jc w:val="both"/>
      </w:pPr>
    </w:p>
    <w:p w:rsidR="00180684" w:rsidRDefault="00180684" w:rsidP="006A7C36">
      <w:pPr>
        <w:spacing w:line="276" w:lineRule="auto"/>
        <w:jc w:val="both"/>
        <w:rPr>
          <w:u w:val="single"/>
        </w:rPr>
      </w:pPr>
      <w:r w:rsidRPr="003E79BD">
        <w:rPr>
          <w:u w:val="single"/>
        </w:rPr>
        <w:t xml:space="preserve">Επίσης θα καταθέσουν υπεύθυνη δήλωση για την επάρκεια τεχνικής και ασφαλούς  λειτουργίας των μηχανημάτων τους, την πλήρη ασφάλιση του προσωπικού που θα διαθέσουν με συνεχή εποπτεία αυτού από τον μηχανικό  και ότι  κάθε ζημία που θα προκληθεί σε εγκαταστάσεις της ΔΕΥΑΠ από κακή χρήση του εξοπλισμού τους θα αποκατασταθεί με δαπάνες τους.  </w:t>
      </w:r>
    </w:p>
    <w:p w:rsidR="00A979DF" w:rsidRDefault="00A979DF" w:rsidP="006A7C36">
      <w:pPr>
        <w:spacing w:line="276" w:lineRule="auto"/>
        <w:jc w:val="both"/>
        <w:rPr>
          <w:u w:val="single"/>
        </w:rPr>
      </w:pPr>
    </w:p>
    <w:p w:rsidR="00A979DF" w:rsidRDefault="00A979DF" w:rsidP="00A979DF">
      <w:pPr>
        <w:pStyle w:val="31"/>
        <w:shd w:val="clear" w:color="auto" w:fill="auto"/>
        <w:spacing w:before="0" w:after="0" w:line="274" w:lineRule="exact"/>
        <w:ind w:left="-120" w:right="-214" w:firstLine="0"/>
        <w:jc w:val="both"/>
      </w:pPr>
      <w:r>
        <w:t>ΠΡΟΣΟΧΗ ΟΙ ΕΝΔΙΑΦΕΡΟΜΕΝΟΙ ΠΡΕΠΕΙ ΝΑ ΥΠΟΒΑΛΛΟΥΝ ΣΤΑ ΔΙΚΑΙΟΛΟΓΗΤΙΚΑ ΣΥΜΜΕΤΟΧΗΣ  ΦΟΡΟΛΟΓΙΚΗ ΚΑΙ ΑΣΦΑΛΙΣΤΙΚΗ ΕΝΗΜΕΡΟΤΗΤΑ ΚΑΘΩΣ ΚΑΙ ΠΟΙΝΙΚΟ ΜΗΤΡΩΟ.</w:t>
      </w:r>
    </w:p>
    <w:p w:rsidR="00A979DF" w:rsidRPr="003E79BD" w:rsidRDefault="00A979DF" w:rsidP="006A7C36">
      <w:pPr>
        <w:spacing w:line="276" w:lineRule="auto"/>
        <w:jc w:val="both"/>
        <w:rPr>
          <w:u w:val="single"/>
        </w:rPr>
      </w:pPr>
    </w:p>
    <w:p w:rsidR="00180684" w:rsidRPr="003E79BD" w:rsidRDefault="00180684" w:rsidP="006A7C36">
      <w:pPr>
        <w:spacing w:line="276" w:lineRule="auto"/>
        <w:jc w:val="both"/>
        <w:rPr>
          <w:u w:val="single"/>
        </w:rPr>
      </w:pPr>
    </w:p>
    <w:p w:rsidR="004D1826" w:rsidRPr="007602E5" w:rsidRDefault="004D1826" w:rsidP="004D1826">
      <w:pPr>
        <w:spacing w:line="276" w:lineRule="auto"/>
        <w:jc w:val="both"/>
        <w:rPr>
          <w:b/>
        </w:rPr>
      </w:pPr>
      <w:r w:rsidRPr="00ED3F3E">
        <w:rPr>
          <w:b/>
          <w:shd w:val="clear" w:color="auto" w:fill="FFFFFF" w:themeFill="background1"/>
        </w:rPr>
        <w:t xml:space="preserve">Χρόνος παράδοσης: </w:t>
      </w:r>
      <w:r w:rsidR="00822B37" w:rsidRPr="00ED3F3E">
        <w:rPr>
          <w:b/>
          <w:shd w:val="clear" w:color="auto" w:fill="FFFFFF" w:themeFill="background1"/>
          <w:lang w:val="en-US"/>
        </w:rPr>
        <w:t>40</w:t>
      </w:r>
      <w:r w:rsidRPr="00ED3F3E">
        <w:rPr>
          <w:b/>
          <w:shd w:val="clear" w:color="auto" w:fill="FFFFFF" w:themeFill="background1"/>
        </w:rPr>
        <w:t xml:space="preserve"> ημέρες </w:t>
      </w:r>
    </w:p>
    <w:p w:rsidR="00180684" w:rsidRPr="007602E5" w:rsidRDefault="00180684" w:rsidP="006A7C36">
      <w:pPr>
        <w:spacing w:line="276" w:lineRule="auto"/>
        <w:jc w:val="both"/>
        <w:rPr>
          <w:b/>
        </w:rPr>
      </w:pPr>
    </w:p>
    <w:p w:rsidR="001B2C42" w:rsidRDefault="007602E5">
      <w:pPr>
        <w:pStyle w:val="-1"/>
        <w:spacing w:line="276" w:lineRule="auto"/>
        <w:rPr>
          <w:rFonts w:ascii="Times New Roman" w:hAnsi="Times New Roman"/>
          <w:szCs w:val="24"/>
        </w:rPr>
      </w:pPr>
      <w:r>
        <w:rPr>
          <w:rFonts w:ascii="Times New Roman" w:hAnsi="Times New Roman"/>
          <w:szCs w:val="24"/>
        </w:rPr>
        <w:t xml:space="preserve"> </w:t>
      </w:r>
    </w:p>
    <w:tbl>
      <w:tblPr>
        <w:tblW w:w="9601" w:type="dxa"/>
        <w:tblInd w:w="-318" w:type="dxa"/>
        <w:tblLayout w:type="fixed"/>
        <w:tblLook w:val="0000"/>
      </w:tblPr>
      <w:tblGrid>
        <w:gridCol w:w="5031"/>
        <w:gridCol w:w="4570"/>
      </w:tblGrid>
      <w:tr w:rsidR="00154E6E" w:rsidRPr="003E79BD" w:rsidTr="00E1719E">
        <w:trPr>
          <w:trHeight w:val="297"/>
        </w:trPr>
        <w:tc>
          <w:tcPr>
            <w:tcW w:w="5031" w:type="dxa"/>
          </w:tcPr>
          <w:p w:rsidR="001C5F64" w:rsidRPr="003E79BD" w:rsidRDefault="00154E6E" w:rsidP="006A7C36">
            <w:pPr>
              <w:pStyle w:val="Default"/>
              <w:spacing w:line="276" w:lineRule="auto"/>
              <w:jc w:val="center"/>
            </w:pPr>
            <w:r w:rsidRPr="003E79BD">
              <w:rPr>
                <w:b/>
                <w:bCs/>
              </w:rPr>
              <w:t xml:space="preserve">Η </w:t>
            </w:r>
            <w:proofErr w:type="spellStart"/>
            <w:r w:rsidRPr="003E79BD">
              <w:rPr>
                <w:b/>
                <w:bCs/>
              </w:rPr>
              <w:t>Συντάξασα</w:t>
            </w:r>
            <w:proofErr w:type="spellEnd"/>
          </w:p>
        </w:tc>
        <w:tc>
          <w:tcPr>
            <w:tcW w:w="4570" w:type="dxa"/>
          </w:tcPr>
          <w:p w:rsidR="001B2C42" w:rsidRDefault="001B2C42">
            <w:pPr>
              <w:pStyle w:val="Default"/>
              <w:spacing w:line="276" w:lineRule="auto"/>
              <w:jc w:val="center"/>
              <w:rPr>
                <w:color w:val="auto"/>
              </w:rPr>
            </w:pPr>
          </w:p>
          <w:p w:rsidR="001B2C42" w:rsidRDefault="00154E6E">
            <w:pPr>
              <w:pStyle w:val="Default"/>
              <w:spacing w:line="276" w:lineRule="auto"/>
              <w:jc w:val="center"/>
              <w:rPr>
                <w:rFonts w:ascii="Arial" w:hAnsi="Arial" w:cs="Arial"/>
                <w:b/>
                <w:bCs/>
              </w:rPr>
            </w:pPr>
            <w:proofErr w:type="spellStart"/>
            <w:r w:rsidRPr="003E79BD">
              <w:rPr>
                <w:b/>
                <w:bCs/>
              </w:rPr>
              <w:t>Εθεωρήθη</w:t>
            </w:r>
            <w:proofErr w:type="spellEnd"/>
          </w:p>
        </w:tc>
      </w:tr>
      <w:tr w:rsidR="00154E6E" w:rsidRPr="003E79BD" w:rsidTr="00E1719E">
        <w:trPr>
          <w:trHeight w:val="159"/>
        </w:trPr>
        <w:tc>
          <w:tcPr>
            <w:tcW w:w="5031" w:type="dxa"/>
          </w:tcPr>
          <w:p w:rsidR="001C5F64" w:rsidRPr="003E79BD" w:rsidRDefault="00154E6E" w:rsidP="000C1A6B">
            <w:pPr>
              <w:pStyle w:val="Default"/>
              <w:spacing w:line="276" w:lineRule="auto"/>
              <w:jc w:val="center"/>
            </w:pPr>
            <w:r w:rsidRPr="003E79BD">
              <w:rPr>
                <w:b/>
                <w:bCs/>
              </w:rPr>
              <w:t xml:space="preserve">Πάτρα </w:t>
            </w:r>
            <w:r w:rsidR="00F34017" w:rsidRPr="003E79BD">
              <w:rPr>
                <w:b/>
                <w:bCs/>
              </w:rPr>
              <w:t xml:space="preserve">    </w:t>
            </w:r>
            <w:r w:rsidR="007371AF">
              <w:rPr>
                <w:b/>
                <w:bCs/>
              </w:rPr>
              <w:t>.07.</w:t>
            </w:r>
            <w:r w:rsidR="00D33CEC">
              <w:rPr>
                <w:b/>
                <w:bCs/>
              </w:rPr>
              <w:t>2017</w:t>
            </w:r>
          </w:p>
        </w:tc>
        <w:tc>
          <w:tcPr>
            <w:tcW w:w="4570" w:type="dxa"/>
          </w:tcPr>
          <w:p w:rsidR="001C5F64" w:rsidRPr="003E79BD" w:rsidRDefault="00154E6E" w:rsidP="000C1A6B">
            <w:pPr>
              <w:pStyle w:val="Default"/>
              <w:spacing w:line="276" w:lineRule="auto"/>
              <w:jc w:val="center"/>
            </w:pPr>
            <w:r w:rsidRPr="003E79BD">
              <w:rPr>
                <w:b/>
                <w:bCs/>
              </w:rPr>
              <w:t xml:space="preserve">Πάτρα </w:t>
            </w:r>
            <w:r w:rsidR="00F34017" w:rsidRPr="003E79BD">
              <w:rPr>
                <w:b/>
                <w:bCs/>
              </w:rPr>
              <w:t xml:space="preserve">   </w:t>
            </w:r>
            <w:r w:rsidR="00C2451A" w:rsidRPr="003E79BD">
              <w:rPr>
                <w:b/>
                <w:bCs/>
              </w:rPr>
              <w:t xml:space="preserve"> </w:t>
            </w:r>
            <w:r w:rsidR="00C2451A">
              <w:rPr>
                <w:b/>
                <w:bCs/>
              </w:rPr>
              <w:t>.07.</w:t>
            </w:r>
            <w:r w:rsidR="00D33CEC">
              <w:rPr>
                <w:b/>
                <w:bCs/>
              </w:rPr>
              <w:t>2017</w:t>
            </w:r>
          </w:p>
        </w:tc>
      </w:tr>
      <w:tr w:rsidR="00154E6E" w:rsidRPr="003E79BD" w:rsidTr="00836362">
        <w:trPr>
          <w:trHeight w:val="111"/>
        </w:trPr>
        <w:tc>
          <w:tcPr>
            <w:tcW w:w="5031" w:type="dxa"/>
          </w:tcPr>
          <w:p w:rsidR="001B2C42" w:rsidRDefault="001B2C42">
            <w:pPr>
              <w:pStyle w:val="Default"/>
              <w:spacing w:line="276" w:lineRule="auto"/>
              <w:jc w:val="center"/>
              <w:rPr>
                <w:color w:val="auto"/>
              </w:rPr>
            </w:pPr>
          </w:p>
          <w:p w:rsidR="001B2C42" w:rsidRDefault="001B2C42">
            <w:pPr>
              <w:pStyle w:val="Default"/>
              <w:spacing w:line="276" w:lineRule="auto"/>
              <w:jc w:val="center"/>
              <w:rPr>
                <w:b/>
                <w:bCs/>
              </w:rPr>
            </w:pPr>
          </w:p>
          <w:p w:rsidR="001B2C42" w:rsidRDefault="00154E6E">
            <w:pPr>
              <w:pStyle w:val="Default"/>
              <w:spacing w:line="276" w:lineRule="auto"/>
              <w:jc w:val="center"/>
            </w:pPr>
            <w:r w:rsidRPr="003E79BD">
              <w:rPr>
                <w:b/>
                <w:bCs/>
              </w:rPr>
              <w:t>Κωνσταντίνα Τυροπάνη</w:t>
            </w:r>
          </w:p>
          <w:p w:rsidR="001B2C42" w:rsidRDefault="00154E6E">
            <w:pPr>
              <w:pStyle w:val="Default"/>
              <w:spacing w:line="276" w:lineRule="auto"/>
              <w:jc w:val="center"/>
            </w:pPr>
            <w:r w:rsidRPr="003E79BD">
              <w:rPr>
                <w:b/>
                <w:bCs/>
              </w:rPr>
              <w:t>Χημικός Μηχανικός</w:t>
            </w:r>
          </w:p>
          <w:p w:rsidR="001B2C42" w:rsidRDefault="001B2C42">
            <w:pPr>
              <w:pStyle w:val="Default"/>
              <w:spacing w:line="276" w:lineRule="auto"/>
              <w:jc w:val="center"/>
            </w:pPr>
          </w:p>
        </w:tc>
        <w:tc>
          <w:tcPr>
            <w:tcW w:w="4570" w:type="dxa"/>
          </w:tcPr>
          <w:p w:rsidR="001C5F64" w:rsidRPr="003E79BD" w:rsidRDefault="001C5F64" w:rsidP="006A7C36">
            <w:pPr>
              <w:pStyle w:val="Default"/>
              <w:spacing w:line="276" w:lineRule="auto"/>
              <w:jc w:val="center"/>
              <w:rPr>
                <w:b/>
                <w:bCs/>
              </w:rPr>
            </w:pPr>
          </w:p>
          <w:p w:rsidR="001C5F64" w:rsidRPr="003E79BD" w:rsidRDefault="001C5F64" w:rsidP="006A7C36">
            <w:pPr>
              <w:pStyle w:val="Default"/>
              <w:spacing w:line="276" w:lineRule="auto"/>
              <w:jc w:val="center"/>
              <w:rPr>
                <w:b/>
                <w:bCs/>
              </w:rPr>
            </w:pPr>
          </w:p>
          <w:p w:rsidR="001C5F64" w:rsidRPr="003E79BD" w:rsidRDefault="001C5F64" w:rsidP="000C1A6B">
            <w:pPr>
              <w:pStyle w:val="Default"/>
              <w:spacing w:line="276" w:lineRule="auto"/>
              <w:jc w:val="center"/>
            </w:pPr>
          </w:p>
        </w:tc>
      </w:tr>
    </w:tbl>
    <w:p w:rsidR="001C5557" w:rsidRDefault="001C5557" w:rsidP="006A7C36">
      <w:pPr>
        <w:pStyle w:val="-1"/>
        <w:spacing w:line="276" w:lineRule="auto"/>
        <w:rPr>
          <w:rFonts w:ascii="Times New Roman" w:hAnsi="Times New Roman"/>
          <w:szCs w:val="24"/>
        </w:rPr>
      </w:pPr>
    </w:p>
    <w:p w:rsidR="00C01197" w:rsidRPr="003E79BD" w:rsidRDefault="00C01197" w:rsidP="006A7C36">
      <w:pPr>
        <w:spacing w:line="276" w:lineRule="auto"/>
        <w:ind w:right="-52"/>
        <w:jc w:val="both"/>
      </w:pPr>
    </w:p>
    <w:p w:rsidR="00C01197" w:rsidRDefault="00C01197" w:rsidP="006A7C36">
      <w:pPr>
        <w:spacing w:line="276" w:lineRule="auto"/>
        <w:ind w:right="-52"/>
        <w:jc w:val="both"/>
      </w:pPr>
    </w:p>
    <w:p w:rsidR="00836E32" w:rsidRDefault="00836E32" w:rsidP="006A7C36">
      <w:pPr>
        <w:spacing w:line="276" w:lineRule="auto"/>
        <w:ind w:right="-52"/>
        <w:jc w:val="both"/>
      </w:pPr>
    </w:p>
    <w:p w:rsidR="00836E32" w:rsidRDefault="00836E32" w:rsidP="006A7C36">
      <w:pPr>
        <w:spacing w:line="276" w:lineRule="auto"/>
        <w:ind w:right="-52"/>
        <w:jc w:val="both"/>
      </w:pPr>
    </w:p>
    <w:p w:rsidR="00836E32" w:rsidRPr="003E79BD" w:rsidRDefault="00836E32" w:rsidP="006A7C36">
      <w:pPr>
        <w:spacing w:line="276" w:lineRule="auto"/>
        <w:ind w:right="-52"/>
        <w:jc w:val="both"/>
      </w:pPr>
    </w:p>
    <w:p w:rsidR="008C4D44" w:rsidRPr="003E79BD" w:rsidRDefault="008C4D44" w:rsidP="006A7C36">
      <w:pPr>
        <w:spacing w:line="276" w:lineRule="auto"/>
        <w:ind w:left="426" w:right="-24"/>
        <w:jc w:val="center"/>
        <w:rPr>
          <w:b/>
          <w:u w:val="single"/>
        </w:rPr>
      </w:pPr>
    </w:p>
    <w:tbl>
      <w:tblPr>
        <w:tblW w:w="10235" w:type="dxa"/>
        <w:tblInd w:w="-1127" w:type="dxa"/>
        <w:tblLook w:val="04A0"/>
      </w:tblPr>
      <w:tblGrid>
        <w:gridCol w:w="5920"/>
        <w:gridCol w:w="4315"/>
      </w:tblGrid>
      <w:tr w:rsidR="008C4D44" w:rsidRPr="003E79BD" w:rsidTr="00AF4B4F">
        <w:trPr>
          <w:trHeight w:val="1560"/>
        </w:trPr>
        <w:tc>
          <w:tcPr>
            <w:tcW w:w="5920" w:type="dxa"/>
          </w:tcPr>
          <w:p w:rsidR="008C4D44" w:rsidRPr="003E79BD" w:rsidRDefault="008C4D44" w:rsidP="006A7C36">
            <w:pPr>
              <w:spacing w:line="276" w:lineRule="auto"/>
              <w:ind w:left="426" w:right="-24"/>
            </w:pPr>
            <w:proofErr w:type="spellStart"/>
            <w:r w:rsidRPr="003E79BD">
              <w:t>Ταχ.Δ</w:t>
            </w:r>
            <w:proofErr w:type="spellEnd"/>
            <w:r w:rsidRPr="003E79BD">
              <w:t>/</w:t>
            </w:r>
            <w:proofErr w:type="spellStart"/>
            <w:r w:rsidRPr="003E79BD">
              <w:t>νση</w:t>
            </w:r>
            <w:proofErr w:type="spellEnd"/>
            <w:r w:rsidRPr="003E79BD">
              <w:t xml:space="preserve">: </w:t>
            </w:r>
            <w:r w:rsidRPr="003E79BD">
              <w:tab/>
              <w:t xml:space="preserve">Ακτή </w:t>
            </w:r>
            <w:proofErr w:type="spellStart"/>
            <w:r w:rsidRPr="003E79BD">
              <w:t>Δυμαίων</w:t>
            </w:r>
            <w:proofErr w:type="spellEnd"/>
            <w:r w:rsidRPr="003E79BD">
              <w:t xml:space="preserve"> 48 </w:t>
            </w:r>
          </w:p>
          <w:p w:rsidR="008C4D44" w:rsidRPr="003E79BD" w:rsidRDefault="008C4D44" w:rsidP="006A7C36">
            <w:pPr>
              <w:spacing w:line="276" w:lineRule="auto"/>
              <w:ind w:left="426" w:right="-24"/>
            </w:pPr>
            <w:r w:rsidRPr="003E79BD">
              <w:tab/>
            </w:r>
            <w:r w:rsidRPr="003E79BD">
              <w:tab/>
              <w:t xml:space="preserve">            Πάτρα, ΤΚ 26333</w:t>
            </w:r>
          </w:p>
          <w:p w:rsidR="008C4D44" w:rsidRPr="003E79BD" w:rsidRDefault="008C4D44" w:rsidP="006A7C36">
            <w:pPr>
              <w:spacing w:line="276" w:lineRule="auto"/>
              <w:ind w:left="426" w:right="-24"/>
            </w:pPr>
            <w:proofErr w:type="spellStart"/>
            <w:r w:rsidRPr="003E79BD">
              <w:t>Τηλ</w:t>
            </w:r>
            <w:proofErr w:type="spellEnd"/>
            <w:r w:rsidRPr="003E79BD">
              <w:t>:</w:t>
            </w:r>
            <w:r w:rsidRPr="003E79BD">
              <w:tab/>
            </w:r>
            <w:r w:rsidRPr="003E79BD">
              <w:tab/>
              <w:t>2610366100</w:t>
            </w:r>
          </w:p>
          <w:p w:rsidR="008C4D44" w:rsidRPr="003E79BD" w:rsidRDefault="008C4D44" w:rsidP="006A7C36">
            <w:pPr>
              <w:spacing w:line="276" w:lineRule="auto"/>
              <w:ind w:left="426" w:right="-24"/>
            </w:pPr>
            <w:proofErr w:type="spellStart"/>
            <w:r w:rsidRPr="003E79BD">
              <w:t>Fax</w:t>
            </w:r>
            <w:proofErr w:type="spellEnd"/>
            <w:r w:rsidRPr="003E79BD">
              <w:t>:</w:t>
            </w:r>
            <w:r w:rsidRPr="003E79BD">
              <w:tab/>
            </w:r>
            <w:r w:rsidRPr="003E79BD">
              <w:tab/>
              <w:t>2610325790</w:t>
            </w:r>
          </w:p>
          <w:p w:rsidR="008C4D44" w:rsidRPr="003E79BD" w:rsidRDefault="008C4D44" w:rsidP="006A7C36">
            <w:pPr>
              <w:spacing w:line="276" w:lineRule="auto"/>
              <w:ind w:left="426" w:right="-24"/>
            </w:pPr>
          </w:p>
        </w:tc>
        <w:tc>
          <w:tcPr>
            <w:tcW w:w="4315" w:type="dxa"/>
          </w:tcPr>
          <w:p w:rsidR="008C4D44" w:rsidRPr="003E79BD" w:rsidRDefault="008C4D44" w:rsidP="006A7C36">
            <w:pPr>
              <w:spacing w:line="276" w:lineRule="auto"/>
              <w:ind w:left="426" w:right="-24"/>
            </w:pPr>
          </w:p>
          <w:p w:rsidR="008C4D44" w:rsidRPr="003E79BD" w:rsidRDefault="008C4D44" w:rsidP="006A7C36">
            <w:pPr>
              <w:spacing w:line="276" w:lineRule="auto"/>
              <w:ind w:left="426" w:right="-24"/>
            </w:pPr>
          </w:p>
          <w:p w:rsidR="008C4D44" w:rsidRPr="003E79BD" w:rsidRDefault="008C4D44" w:rsidP="006A7C36">
            <w:pPr>
              <w:spacing w:line="276" w:lineRule="auto"/>
              <w:ind w:left="426" w:right="-24"/>
            </w:pPr>
          </w:p>
          <w:p w:rsidR="00836E32" w:rsidRPr="00C370B9" w:rsidRDefault="00836E32" w:rsidP="00836E32">
            <w:pPr>
              <w:spacing w:line="276" w:lineRule="auto"/>
              <w:ind w:left="127"/>
            </w:pPr>
            <w:r w:rsidRPr="00245202">
              <w:t>(</w:t>
            </w:r>
            <w:r w:rsidRPr="00245202">
              <w:rPr>
                <w:b/>
              </w:rPr>
              <w:t>ΕΠΙΣΚΕΥΕΣ ΚΑΙ ΣΥΝΤΗΡΗΣΕΙΣ ΚΤΙΡΙΩΝ- ΕΓΚΑΤΑΣΤΑΣΕΩΝ ΚΤΙΡΙΩΝ ΕΕΠΝ 2016)</w:t>
            </w:r>
          </w:p>
          <w:p w:rsidR="00836E32" w:rsidRPr="003E79BD" w:rsidRDefault="00836E32" w:rsidP="00836E3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127" w:right="-24"/>
              <w:rPr>
                <w:b/>
                <w:bCs/>
              </w:rPr>
            </w:pPr>
            <w:r w:rsidRPr="003E79BD">
              <w:rPr>
                <w:b/>
                <w:bCs/>
              </w:rPr>
              <w:t>Κ</w:t>
            </w:r>
            <w:r>
              <w:rPr>
                <w:b/>
                <w:bCs/>
              </w:rPr>
              <w:t xml:space="preserve">ΑΘΑΡΙΣΜΟΣ ΚΑΙ ΣΥΝΤΗΡΗΣΗ ΔΕΞΑΜΕΝΩΝ </w:t>
            </w:r>
            <w:r w:rsidRPr="003E79BD">
              <w:rPr>
                <w:b/>
                <w:bCs/>
              </w:rPr>
              <w:t>ΚΡΟΚΙΔΩΣΗΣ-ΚΑΘΙΖΗΣΗ</w:t>
            </w:r>
            <w:r>
              <w:rPr>
                <w:b/>
                <w:bCs/>
              </w:rPr>
              <w:t>Σ</w:t>
            </w:r>
            <w:r w:rsidRPr="006C6E2E">
              <w:rPr>
                <w:b/>
                <w:bCs/>
              </w:rPr>
              <w:t>,</w:t>
            </w:r>
            <w:r>
              <w:rPr>
                <w:b/>
                <w:bCs/>
              </w:rPr>
              <w:t xml:space="preserve">  </w:t>
            </w:r>
            <w:r w:rsidRPr="003E79BD">
              <w:rPr>
                <w:b/>
                <w:bCs/>
              </w:rPr>
              <w:t>ΚΛΙΝΩΝ ΔΙΥΛΙΣΤΗΡΙΟΥ</w:t>
            </w:r>
            <w:r>
              <w:rPr>
                <w:b/>
                <w:bCs/>
              </w:rPr>
              <w:t>, ΠΙΕΖΟΘΡΑΥΣΗΣ</w:t>
            </w:r>
            <w:r w:rsidRPr="003E79BD">
              <w:rPr>
                <w:b/>
                <w:bCs/>
              </w:rPr>
              <w:t xml:space="preserve"> </w:t>
            </w:r>
            <w:r>
              <w:rPr>
                <w:b/>
                <w:bCs/>
              </w:rPr>
              <w:t xml:space="preserve"> </w:t>
            </w:r>
            <w:r w:rsidRPr="003E79BD">
              <w:rPr>
                <w:b/>
                <w:bCs/>
              </w:rPr>
              <w:t>ΡΙΓΑΝΟΚΑΜΠΟΥ</w:t>
            </w:r>
            <w:r w:rsidRPr="006C6E2E">
              <w:rPr>
                <w:b/>
                <w:bCs/>
              </w:rPr>
              <w:t xml:space="preserve"> </w:t>
            </w:r>
            <w:r>
              <w:rPr>
                <w:b/>
                <w:bCs/>
              </w:rPr>
              <w:t xml:space="preserve"> </w:t>
            </w:r>
          </w:p>
          <w:p w:rsidR="008C4D44" w:rsidRPr="00B16E17" w:rsidRDefault="008C4D44" w:rsidP="006D0C84">
            <w:pPr>
              <w:spacing w:line="276" w:lineRule="auto"/>
              <w:ind w:left="127" w:right="242"/>
              <w:rPr>
                <w:sz w:val="22"/>
                <w:szCs w:val="22"/>
              </w:rPr>
            </w:pPr>
          </w:p>
        </w:tc>
      </w:tr>
    </w:tbl>
    <w:p w:rsidR="00AF4B4F" w:rsidRDefault="00AF4B4F" w:rsidP="006A7C36">
      <w:pPr>
        <w:spacing w:line="276" w:lineRule="auto"/>
        <w:ind w:right="-52"/>
        <w:jc w:val="center"/>
        <w:rPr>
          <w:b/>
        </w:rPr>
      </w:pPr>
    </w:p>
    <w:p w:rsidR="00B96A1C" w:rsidRPr="003E79BD" w:rsidRDefault="001F2F55" w:rsidP="006A7C36">
      <w:pPr>
        <w:spacing w:line="276" w:lineRule="auto"/>
        <w:ind w:right="-52"/>
        <w:jc w:val="center"/>
        <w:rPr>
          <w:b/>
        </w:rPr>
      </w:pPr>
      <w:r w:rsidRPr="003E79BD">
        <w:rPr>
          <w:b/>
        </w:rPr>
        <w:t>ΤΙΜΟΛΟΓΙΟ ΜΕΛΕΤΗΣ</w:t>
      </w:r>
    </w:p>
    <w:p w:rsidR="004870E8" w:rsidRPr="00AF4B4F" w:rsidRDefault="004870E8" w:rsidP="006A7C36">
      <w:pPr>
        <w:spacing w:line="276" w:lineRule="auto"/>
        <w:ind w:right="-52"/>
        <w:jc w:val="center"/>
        <w:rPr>
          <w:b/>
          <w:u w:val="single"/>
        </w:rPr>
      </w:pPr>
    </w:p>
    <w:p w:rsidR="004870E8" w:rsidRPr="003E79BD" w:rsidRDefault="003177EA" w:rsidP="006A7C36">
      <w:pPr>
        <w:spacing w:line="276" w:lineRule="auto"/>
        <w:outlineLvl w:val="0"/>
        <w:rPr>
          <w:b/>
          <w:u w:val="single"/>
        </w:rPr>
      </w:pPr>
      <w:r w:rsidRPr="009C7F47">
        <w:rPr>
          <w:b/>
          <w:highlight w:val="lightGray"/>
          <w:u w:val="single"/>
        </w:rPr>
        <w:t xml:space="preserve">1. </w:t>
      </w:r>
      <w:r w:rsidR="004870E8" w:rsidRPr="009C7F47">
        <w:rPr>
          <w:b/>
          <w:highlight w:val="lightGray"/>
          <w:u w:val="single"/>
        </w:rPr>
        <w:t>ΚΑΘΑΡΙΣΜΟΣ ΔΕΞΑΜΕΝΗΣ ΚΡΟΚΙΔΩΣΗΣ</w:t>
      </w:r>
      <w:r w:rsidR="00AF4B4F" w:rsidRPr="009C7F47">
        <w:rPr>
          <w:b/>
          <w:highlight w:val="lightGray"/>
          <w:u w:val="single"/>
        </w:rPr>
        <w:t>- ΚΑΘΙΖΗΣΗΣ</w:t>
      </w:r>
    </w:p>
    <w:p w:rsidR="004870E8" w:rsidRPr="003E79BD" w:rsidRDefault="004870E8" w:rsidP="006A7C36">
      <w:pPr>
        <w:spacing w:line="276" w:lineRule="auto"/>
      </w:pPr>
    </w:p>
    <w:p w:rsidR="004870E8" w:rsidRPr="003E79BD" w:rsidRDefault="004870E8" w:rsidP="006A7C36">
      <w:pPr>
        <w:spacing w:line="276" w:lineRule="auto"/>
        <w:jc w:val="both"/>
      </w:pPr>
      <w:r w:rsidRPr="003E79BD">
        <w:t xml:space="preserve">Για τον πλήρη και επιμελημένο καθαρισμό της δεξαμενής κροκίδωσης </w:t>
      </w:r>
      <w:r w:rsidR="003177EA">
        <w:t xml:space="preserve">καθίζησης </w:t>
      </w:r>
      <w:r w:rsidRPr="003E79BD">
        <w:t xml:space="preserve">στην περιοχή </w:t>
      </w:r>
      <w:proofErr w:type="spellStart"/>
      <w:r w:rsidRPr="003E79BD">
        <w:t>Ρηγανόκαμπου</w:t>
      </w:r>
      <w:proofErr w:type="spellEnd"/>
      <w:r w:rsidRPr="003E79BD">
        <w:t>.</w:t>
      </w:r>
    </w:p>
    <w:p w:rsidR="004870E8" w:rsidRPr="003E79BD" w:rsidRDefault="004870E8" w:rsidP="006A7C36">
      <w:pPr>
        <w:spacing w:line="276" w:lineRule="auto"/>
        <w:jc w:val="both"/>
      </w:pPr>
      <w:r w:rsidRPr="003E79BD">
        <w:t xml:space="preserve">Η τιμή αναφέρεται σε εργασία πλήρως περαιωμένη και συμπεριλαμβάνει όλες τις εργασίες με τα υλικά και </w:t>
      </w:r>
      <w:proofErr w:type="spellStart"/>
      <w:r w:rsidRPr="003E79BD">
        <w:t>μικρο</w:t>
      </w:r>
      <w:r w:rsidR="00BA0267">
        <w:t>υ</w:t>
      </w:r>
      <w:r w:rsidRPr="003E79BD">
        <w:t>λικά</w:t>
      </w:r>
      <w:proofErr w:type="spellEnd"/>
      <w:r w:rsidRPr="003E79BD">
        <w:t>, καθυστερήσεις, σταλιές μηχανημάτων και αντλιών, πλήρη καθαρισμό της δεξαμενής εξωτερικά και εσωτερικά, όπως αυτός περιγράφεται στην Τεχνική Περιγραφή.</w:t>
      </w:r>
    </w:p>
    <w:p w:rsidR="004870E8" w:rsidRPr="003E79BD" w:rsidRDefault="004870E8" w:rsidP="006A7C36">
      <w:pPr>
        <w:spacing w:line="276" w:lineRule="auto"/>
        <w:jc w:val="both"/>
      </w:pPr>
      <w:r w:rsidRPr="003E79BD">
        <w:t>Η τιμή αναφέρεται σε εργασία δια μηχανικών μέσων ή δια χειρών ή συνδυασμός αυτών καθώς και χρήση ειδικών μηχανημάτων καθαρισμού δικτύων, πέραν του γερανοφόρου οχήματος και της αντλίας ανόργανου ιλύος για την άντληση και απομάκρυνση της ιλύος, που είναι συσσωρευμένη στην δεξαμενή, αφού προηγουμένως ρευστοποιηθεί με νερό.</w:t>
      </w:r>
    </w:p>
    <w:p w:rsidR="004870E8" w:rsidRPr="003E79BD" w:rsidRDefault="004870E8" w:rsidP="006A7C36">
      <w:pPr>
        <w:spacing w:line="276" w:lineRule="auto"/>
        <w:jc w:val="both"/>
      </w:pPr>
      <w:r w:rsidRPr="003E79BD">
        <w:t>Ρητά επισημαίνεται ότι στην τιμή έχουν ληφθεί υπ’ όψιν και δεν θα αποζημιωθούν ιδιαίτερα τόσο οι δυσκολίες κατά τον εξωτερικό καθαρισμό, όσο και κατά τον καθαρισμό του εσωτερικού θαλάμου, που απαιτεί την είσοδο εξοπλισμού και προσωπικού μέσα από το μοναδικό μικρό σιδερένιο άνοιγμα, που βρίσκεται στην εξωτερική πλευρά του κόλουρου κώνου της δεξαμενής κροκίδωσης.</w:t>
      </w:r>
    </w:p>
    <w:p w:rsidR="004870E8" w:rsidRPr="003E79BD" w:rsidRDefault="004870E8" w:rsidP="006A7C36">
      <w:pPr>
        <w:spacing w:line="276" w:lineRule="auto"/>
        <w:jc w:val="both"/>
      </w:pPr>
      <w:r w:rsidRPr="003E79BD">
        <w:t xml:space="preserve">Στην τιμή περιλαμβάνεται ο καθαρισμός του περιμετρικού κυκλικού καναλιού από σκυρόδεμα καθώς και των ακτινοειδώς τοποθετημένων μεταλλικών καναλιών συλλογής.   </w:t>
      </w:r>
    </w:p>
    <w:p w:rsidR="004870E8" w:rsidRPr="003E79BD" w:rsidRDefault="004870E8" w:rsidP="006A7C36">
      <w:pPr>
        <w:spacing w:line="276" w:lineRule="auto"/>
        <w:jc w:val="both"/>
      </w:pPr>
      <w:r w:rsidRPr="003E79BD">
        <w:t xml:space="preserve"> Στην τιμή περιλαμβάνεται ο καθαρισμός των φρεατίων εκκένωσης της λάσπης , ο καθαρισμός των δύο φρεατίων αποχέτευσης της λάσπης καθώς και του αγωγού που συνδέει αυτά με αποφρακτικό μηχάνημα.      </w:t>
      </w:r>
    </w:p>
    <w:p w:rsidR="004870E8" w:rsidRPr="003E79BD" w:rsidRDefault="004870E8" w:rsidP="006A7C36">
      <w:pPr>
        <w:spacing w:line="276" w:lineRule="auto"/>
        <w:jc w:val="both"/>
      </w:pPr>
      <w:r w:rsidRPr="003E79BD">
        <w:t xml:space="preserve">Στην τιμή περιλαμβάνεται τέλος η επισκευή των κατεστραμμένων τμημάτων του σκυροδέματος της δεξαμενής κροκίδωσης και ιδιαίτερα στα σημεία που είναι ορατή οι φέροντες οπλισμοί. Θα γίνει καθαίρεση και απομάκρυνση των σαθρών σκυροδεμάτων. Θα περαστούν με </w:t>
      </w:r>
      <w:proofErr w:type="spellStart"/>
      <w:r w:rsidRPr="003E79BD">
        <w:t>αντισκωριακό</w:t>
      </w:r>
      <w:proofErr w:type="spellEnd"/>
      <w:r w:rsidRPr="003E79BD">
        <w:t xml:space="preserve"> οι οπλισμοί και θα γίνει αποκατάσταση των σκυροδεμάτων με ειδικά υλικά τύπου </w:t>
      </w:r>
      <w:r w:rsidRPr="003E79BD">
        <w:rPr>
          <w:lang w:val="en-US"/>
        </w:rPr>
        <w:t>EMACO</w:t>
      </w:r>
      <w:r w:rsidRPr="003E79BD">
        <w:t>.</w:t>
      </w:r>
    </w:p>
    <w:p w:rsidR="004870E8" w:rsidRPr="003E79BD" w:rsidRDefault="004870E8" w:rsidP="006A7C36">
      <w:pPr>
        <w:spacing w:line="276" w:lineRule="auto"/>
        <w:jc w:val="both"/>
      </w:pPr>
      <w:r w:rsidRPr="003E79BD">
        <w:t>Μετά το πέρας των εργασιών θα γίνει πλήρης αποκατάσταση των βλαβών που θα έχουν υποστεί οι πλάκες πεζοδρομίου και γενικά των οποιοδήποτε βλαβών του περιβάλλοντος χώρου από τις στηρίξεις του γερανοφόρου οχήματος.</w:t>
      </w:r>
    </w:p>
    <w:p w:rsidR="004870E8" w:rsidRPr="003E79BD" w:rsidRDefault="004870E8" w:rsidP="006A7C36">
      <w:pPr>
        <w:spacing w:line="276" w:lineRule="auto"/>
        <w:outlineLvl w:val="0"/>
      </w:pPr>
      <w:r w:rsidRPr="003E79BD">
        <w:t xml:space="preserve">Τιμή ενός τεμαχίου : </w:t>
      </w:r>
      <w:r w:rsidRPr="003E79BD">
        <w:rPr>
          <w:b/>
        </w:rPr>
        <w:t xml:space="preserve">10.000,00  </w:t>
      </w:r>
      <w:proofErr w:type="spellStart"/>
      <w:r w:rsidRPr="003E79BD">
        <w:rPr>
          <w:b/>
        </w:rPr>
        <w:t>€υρώ</w:t>
      </w:r>
      <w:proofErr w:type="spellEnd"/>
    </w:p>
    <w:p w:rsidR="004870E8" w:rsidRPr="003E79BD" w:rsidRDefault="004870E8" w:rsidP="006A7C36">
      <w:pPr>
        <w:spacing w:line="276" w:lineRule="auto"/>
        <w:rPr>
          <w:u w:val="single"/>
        </w:rPr>
      </w:pPr>
    </w:p>
    <w:p w:rsidR="00406665" w:rsidRDefault="00406665" w:rsidP="006A7C36">
      <w:pPr>
        <w:spacing w:line="276" w:lineRule="auto"/>
        <w:rPr>
          <w:b/>
          <w:u w:val="single"/>
        </w:rPr>
      </w:pPr>
    </w:p>
    <w:p w:rsidR="007602E5" w:rsidRDefault="007602E5" w:rsidP="006A7C36">
      <w:pPr>
        <w:spacing w:line="276" w:lineRule="auto"/>
        <w:rPr>
          <w:b/>
          <w:u w:val="single"/>
        </w:rPr>
      </w:pPr>
    </w:p>
    <w:p w:rsidR="007602E5" w:rsidRPr="003E79BD" w:rsidRDefault="007602E5" w:rsidP="006A7C36">
      <w:pPr>
        <w:spacing w:line="276" w:lineRule="auto"/>
        <w:rPr>
          <w:b/>
          <w:u w:val="single"/>
        </w:rPr>
      </w:pPr>
    </w:p>
    <w:p w:rsidR="00406665" w:rsidRPr="003E79BD" w:rsidRDefault="00406665" w:rsidP="006A7C36">
      <w:pPr>
        <w:spacing w:line="276" w:lineRule="auto"/>
        <w:rPr>
          <w:b/>
          <w:u w:val="single"/>
        </w:rPr>
      </w:pPr>
    </w:p>
    <w:p w:rsidR="004870E8" w:rsidRPr="003E79BD" w:rsidRDefault="009C7F47" w:rsidP="006A7C36">
      <w:pPr>
        <w:spacing w:line="276" w:lineRule="auto"/>
        <w:rPr>
          <w:u w:val="single"/>
        </w:rPr>
      </w:pPr>
      <w:r w:rsidRPr="009C7F47">
        <w:rPr>
          <w:b/>
          <w:highlight w:val="lightGray"/>
          <w:u w:val="single"/>
        </w:rPr>
        <w:t xml:space="preserve">2. </w:t>
      </w:r>
      <w:r w:rsidR="004870E8" w:rsidRPr="009C7F47">
        <w:rPr>
          <w:b/>
          <w:highlight w:val="lightGray"/>
          <w:u w:val="single"/>
        </w:rPr>
        <w:t>ΚΑΘΑΡΙΣΜΟΣ και ΣΥΝΤΗΡΗΣΗ ΚΛΙΝΩΝ ΔΙΥΛΙΣΗΣ ΚΑΙ ΕΝΔΙΑΜΕΣΟΥ ΚΑΝΑΛΙΟΥ ΤΡΟΦΟΔΟΣΙΑΣ ΤΩΝ ΚΛΙΝΩΝ</w:t>
      </w:r>
      <w:r w:rsidR="004870E8" w:rsidRPr="009C7F47">
        <w:rPr>
          <w:highlight w:val="lightGray"/>
          <w:u w:val="single"/>
        </w:rPr>
        <w:t>.</w:t>
      </w:r>
    </w:p>
    <w:p w:rsidR="004870E8" w:rsidRPr="003E79BD" w:rsidRDefault="004870E8" w:rsidP="006A7C36">
      <w:pPr>
        <w:spacing w:line="276" w:lineRule="auto"/>
        <w:jc w:val="both"/>
      </w:pPr>
    </w:p>
    <w:p w:rsidR="004870E8" w:rsidRPr="003E79BD" w:rsidRDefault="004870E8" w:rsidP="006A7C36">
      <w:pPr>
        <w:spacing w:line="276" w:lineRule="auto"/>
        <w:jc w:val="both"/>
      </w:pPr>
      <w:r w:rsidRPr="003E79BD">
        <w:t xml:space="preserve">Για τον πλήρη καθαρισμό ενός ζεύγους κλινών διύλισης. Στην τιμή περιλαμβάνεται </w:t>
      </w:r>
      <w:proofErr w:type="spellStart"/>
      <w:r w:rsidRPr="003E79BD">
        <w:t>ανηγμένα</w:t>
      </w:r>
      <w:proofErr w:type="spellEnd"/>
      <w:r w:rsidRPr="003E79BD">
        <w:t xml:space="preserve"> και ο καθαρισμός των ενδιάμεσων καναλιών τροφοδοσίας. </w:t>
      </w:r>
    </w:p>
    <w:p w:rsidR="004870E8" w:rsidRPr="003E79BD" w:rsidRDefault="004870E8" w:rsidP="006A7C36">
      <w:pPr>
        <w:spacing w:line="276" w:lineRule="auto"/>
        <w:jc w:val="both"/>
      </w:pPr>
      <w:r w:rsidRPr="003E79BD">
        <w:t xml:space="preserve">Η τιμή αναφέρεται σε εργασία πλήρως περαιωμένη για κάθε ζεύγος κλινών και του ενδιάμεσου καναλιού τροφοδοσίας και συμπεριλαμβάνει όλες τις εργασίες και </w:t>
      </w:r>
      <w:proofErr w:type="spellStart"/>
      <w:r w:rsidRPr="003E79BD">
        <w:t>μικρουλικά</w:t>
      </w:r>
      <w:proofErr w:type="spellEnd"/>
      <w:r w:rsidRPr="003E79BD">
        <w:t xml:space="preserve">, καθυστερήσεις, </w:t>
      </w:r>
      <w:proofErr w:type="spellStart"/>
      <w:r w:rsidRPr="003E79BD">
        <w:t>σταλίες</w:t>
      </w:r>
      <w:proofErr w:type="spellEnd"/>
      <w:r w:rsidRPr="003E79BD">
        <w:t xml:space="preserve"> μηχανημάτων και αντλιών, πλήρη καθαρισμού του ζεύγους των κλινών και του ενδιάμεσου καναλιού τροφοδοσίας, όπως αυτός ο καθαρισμός περιγράφεται στην Τεχνική Έκθεση.</w:t>
      </w:r>
    </w:p>
    <w:p w:rsidR="004870E8" w:rsidRPr="0039666C" w:rsidRDefault="004870E8" w:rsidP="0039666C">
      <w:pPr>
        <w:shd w:val="clear" w:color="auto" w:fill="FFFFFF" w:themeFill="background1"/>
        <w:spacing w:line="276" w:lineRule="auto"/>
        <w:jc w:val="both"/>
      </w:pPr>
      <w:r w:rsidRPr="003E79BD">
        <w:t xml:space="preserve">Η τιμή αναφέρεται σε εργασία δια μηχανικών μέσων ή δια χειρών ή συνδυασμός αυτών καθώς και τον επιμελημένο καθαρισμό του </w:t>
      </w:r>
      <w:proofErr w:type="spellStart"/>
      <w:r w:rsidRPr="003E79BD">
        <w:t>ψευδο</w:t>
      </w:r>
      <w:proofErr w:type="spellEnd"/>
      <w:r w:rsidRPr="003E79BD">
        <w:t xml:space="preserve">-δαπέδου και την αντικατάσταση όσων </w:t>
      </w:r>
      <w:proofErr w:type="spellStart"/>
      <w:r w:rsidRPr="003E79BD">
        <w:t>ακροφησίων</w:t>
      </w:r>
      <w:proofErr w:type="spellEnd"/>
      <w:r w:rsidRPr="003E79BD">
        <w:t xml:space="preserve"> ήθελε απαιτηθεί. Η προμήθεια των </w:t>
      </w:r>
      <w:proofErr w:type="spellStart"/>
      <w:r w:rsidRPr="003E79BD">
        <w:t>ακροφυσίων</w:t>
      </w:r>
      <w:proofErr w:type="spellEnd"/>
      <w:r w:rsidRPr="003E79BD">
        <w:t xml:space="preserve"> θα γίνει από την Δ.Ε.Υ.Α.Π.  Μετά το πέρας των αρχικών εργασιών θα τοποθετηθεί στρώμα άμμου ενδεικτικού πάχους 30 </w:t>
      </w:r>
      <w:r w:rsidRPr="003E79BD">
        <w:rPr>
          <w:lang w:val="en-US"/>
        </w:rPr>
        <w:t>cm</w:t>
      </w:r>
      <w:r w:rsidRPr="003E79BD">
        <w:t xml:space="preserve"> και θα γίνουν πλύσεις με νερό προκειμένου να διαπιστωθεί η ακεραιότητα όλων των </w:t>
      </w:r>
      <w:proofErr w:type="spellStart"/>
      <w:r w:rsidRPr="003E79BD">
        <w:t>ακροφυσίων</w:t>
      </w:r>
      <w:proofErr w:type="spellEnd"/>
      <w:r w:rsidRPr="003E79BD">
        <w:t xml:space="preserve">.  Τυχόν αστοχίες θα </w:t>
      </w:r>
      <w:r w:rsidRPr="0039666C">
        <w:t xml:space="preserve">αποκατασταθούν πριν την τοποθέτηση της συνολικής ποσότητας άμμου.  </w:t>
      </w:r>
    </w:p>
    <w:p w:rsidR="00966B64" w:rsidRPr="0039666C" w:rsidRDefault="00966B64" w:rsidP="0039666C">
      <w:pPr>
        <w:shd w:val="clear" w:color="auto" w:fill="FFFFFF" w:themeFill="background1"/>
        <w:jc w:val="both"/>
      </w:pPr>
      <w:r w:rsidRPr="0039666C">
        <w:t xml:space="preserve">Ρητά επισημάνεται ότι στην τιμή έχουν ληφθεί υπ’ όψιν και δεν θα αποζημιωθούν τόσο οι δυσκολίες κατά την μεταφορά της άμμου από την μία κλίνη στην άλλη, όσο και ο επιμελημένος καθαρισμός όλων των </w:t>
      </w:r>
      <w:proofErr w:type="spellStart"/>
      <w:r w:rsidRPr="0039666C">
        <w:t>ακροφυσίων</w:t>
      </w:r>
      <w:proofErr w:type="spellEnd"/>
      <w:r w:rsidRPr="0039666C">
        <w:t xml:space="preserve"> με μυστρί και την αντικατάσταση των κατεστραμμένων.  Τυχόν αστοχίες θα αποκατασταθούν πριν την τοποθέτηση της συνολικής ποσότητας άμμου συμπλήρωμα της οποίας ευρίσκεται </w:t>
      </w:r>
      <w:proofErr w:type="spellStart"/>
      <w:r w:rsidRPr="0039666C">
        <w:t>εντος</w:t>
      </w:r>
      <w:proofErr w:type="spellEnd"/>
      <w:r w:rsidRPr="0039666C">
        <w:t xml:space="preserve"> του χώρου, μέχρι της τελικής στάθμης λειτουργίας (1,2 μ).</w:t>
      </w:r>
    </w:p>
    <w:p w:rsidR="00966B64" w:rsidRPr="00475612" w:rsidRDefault="00966B64" w:rsidP="0039666C">
      <w:pPr>
        <w:shd w:val="clear" w:color="auto" w:fill="FFFFFF" w:themeFill="background1"/>
        <w:jc w:val="both"/>
        <w:rPr>
          <w:strike/>
        </w:rPr>
      </w:pPr>
      <w:r w:rsidRPr="0039666C">
        <w:t xml:space="preserve">Στην τιμή περιλαμβάνεται     κάθε εργασία για την αντιμετώπιση των φθορών που έχουν υποστεί οι σάκοι με την άμμο, κατά την μεταφορά τους και του χρόνου παραμονής τους στον χώρο του Διυλιστηρίου. Αυτό σημαίνει ενδεχομένως να απαιτηθούν </w:t>
      </w:r>
      <w:r w:rsidR="0039666C" w:rsidRPr="0039666C">
        <w:t>νέοι</w:t>
      </w:r>
      <w:r w:rsidRPr="0039666C">
        <w:t xml:space="preserve"> σάκοι </w:t>
      </w:r>
      <w:r w:rsidR="0039666C" w:rsidRPr="0039666C">
        <w:t>περισυλλογής</w:t>
      </w:r>
      <w:r w:rsidRPr="0039666C">
        <w:t xml:space="preserve"> και </w:t>
      </w:r>
      <w:proofErr w:type="spellStart"/>
      <w:r w:rsidRPr="0039666C">
        <w:t>επαναφόρτωσης</w:t>
      </w:r>
      <w:proofErr w:type="spellEnd"/>
      <w:r w:rsidRPr="0039666C">
        <w:t xml:space="preserve"> της άμμου για την ασφαλή ανύψωσης στην τελική θέση.</w:t>
      </w:r>
      <w:r>
        <w:t xml:space="preserve">   </w:t>
      </w:r>
      <w:r>
        <w:rPr>
          <w:strike/>
        </w:rPr>
        <w:t xml:space="preserve"> </w:t>
      </w:r>
    </w:p>
    <w:p w:rsidR="004870E8" w:rsidRPr="003E79BD" w:rsidRDefault="004870E8" w:rsidP="006A7C36">
      <w:pPr>
        <w:spacing w:line="276" w:lineRule="auto"/>
        <w:jc w:val="both"/>
      </w:pPr>
      <w:r w:rsidRPr="003E79BD">
        <w:t xml:space="preserve">Στην τιμή περιλαμβάνεται </w:t>
      </w:r>
      <w:proofErr w:type="spellStart"/>
      <w:r w:rsidRPr="003E79BD">
        <w:t>ανηγμένος</w:t>
      </w:r>
      <w:proofErr w:type="spellEnd"/>
      <w:r w:rsidRPr="003E79BD">
        <w:t xml:space="preserve"> και ο καθαρισμός των ενδιάμεσων καναλιών τροφοδοσίας.    </w:t>
      </w:r>
    </w:p>
    <w:p w:rsidR="004870E8" w:rsidRPr="003E79BD" w:rsidRDefault="004870E8" w:rsidP="006A7C36">
      <w:pPr>
        <w:spacing w:line="276" w:lineRule="auto"/>
        <w:jc w:val="both"/>
      </w:pPr>
      <w:r w:rsidRPr="003E79BD">
        <w:t>Μετά το πέρας των εργασιών θα γίνει πλήρης αποκατάσταση των βλαβών που θα έχουν υποστεί οι πλάκες πεζοδρομίου και γενικά των οποιοδήποτε βλαβών του περιβάλλοντος χώρου από τις στηρίξεις του γερανοφόρου οχήματος.</w:t>
      </w:r>
    </w:p>
    <w:p w:rsidR="004870E8" w:rsidRPr="003E79BD" w:rsidRDefault="004870E8" w:rsidP="006A7C36">
      <w:pPr>
        <w:spacing w:line="276" w:lineRule="auto"/>
      </w:pPr>
      <w:r w:rsidRPr="003E79BD">
        <w:t xml:space="preserve">Τιμή ενός τεμαχίου δίδυμης κλίνης : </w:t>
      </w:r>
      <w:r w:rsidR="0039666C">
        <w:rPr>
          <w:b/>
        </w:rPr>
        <w:t>7</w:t>
      </w:r>
      <w:r w:rsidRPr="003E79BD">
        <w:rPr>
          <w:b/>
        </w:rPr>
        <w:t xml:space="preserve">.000,00  </w:t>
      </w:r>
      <w:proofErr w:type="spellStart"/>
      <w:r w:rsidRPr="003E79BD">
        <w:rPr>
          <w:b/>
        </w:rPr>
        <w:t>€υρώ</w:t>
      </w:r>
      <w:proofErr w:type="spellEnd"/>
    </w:p>
    <w:p w:rsidR="004870E8" w:rsidRPr="003E79BD" w:rsidRDefault="004870E8" w:rsidP="006A7C36">
      <w:pPr>
        <w:spacing w:line="276" w:lineRule="auto"/>
      </w:pPr>
    </w:p>
    <w:p w:rsidR="004870E8" w:rsidRPr="003E79BD" w:rsidRDefault="009C7F47" w:rsidP="006A7C36">
      <w:pPr>
        <w:spacing w:line="276" w:lineRule="auto"/>
        <w:ind w:right="-52"/>
        <w:jc w:val="both"/>
        <w:rPr>
          <w:b/>
          <w:u w:val="single"/>
        </w:rPr>
      </w:pPr>
      <w:r w:rsidRPr="009C7F47">
        <w:rPr>
          <w:b/>
          <w:highlight w:val="lightGray"/>
          <w:u w:val="single"/>
        </w:rPr>
        <w:t xml:space="preserve">3. </w:t>
      </w:r>
      <w:r w:rsidR="004870E8" w:rsidRPr="009C7F47">
        <w:rPr>
          <w:b/>
          <w:highlight w:val="lightGray"/>
          <w:u w:val="single"/>
        </w:rPr>
        <w:t>ΚΑΘΑΡΙΣΜΟΣ ΚΑΝΑΛΙΩΝ ΔΙΥΛΙΣΗΣ</w:t>
      </w:r>
    </w:p>
    <w:p w:rsidR="004870E8" w:rsidRPr="003E79BD" w:rsidRDefault="004870E8" w:rsidP="006A7C36">
      <w:pPr>
        <w:spacing w:line="276" w:lineRule="auto"/>
        <w:ind w:right="-52"/>
        <w:jc w:val="both"/>
        <w:rPr>
          <w:b/>
        </w:rPr>
      </w:pPr>
    </w:p>
    <w:p w:rsidR="004870E8" w:rsidRPr="003E79BD" w:rsidRDefault="004870E8" w:rsidP="006A7C36">
      <w:pPr>
        <w:spacing w:line="276" w:lineRule="auto"/>
        <w:jc w:val="both"/>
      </w:pPr>
      <w:r w:rsidRPr="003E79BD">
        <w:t xml:space="preserve">Για τον πλήρη καθαρισμό του καναλιού διανομής ακάθαρτου νερού και του καναλιού συλλογής καθαρού νερού των κλινών διύλισης. </w:t>
      </w:r>
    </w:p>
    <w:p w:rsidR="004870E8" w:rsidRPr="003E79BD" w:rsidRDefault="004870E8" w:rsidP="006A7C36">
      <w:pPr>
        <w:spacing w:line="276" w:lineRule="auto"/>
        <w:jc w:val="both"/>
      </w:pPr>
      <w:r w:rsidRPr="003E79BD">
        <w:t xml:space="preserve">Η τιμή αναφέρεται σε εργασία πλήρως περαιωμένη και συμπεριλαμβάνει όλες τις εργασίες και </w:t>
      </w:r>
      <w:proofErr w:type="spellStart"/>
      <w:r w:rsidRPr="003E79BD">
        <w:t>μικρουλικά</w:t>
      </w:r>
      <w:proofErr w:type="spellEnd"/>
      <w:r w:rsidRPr="003E79BD">
        <w:t xml:space="preserve">, καθυστερήσεις, </w:t>
      </w:r>
      <w:proofErr w:type="spellStart"/>
      <w:r w:rsidRPr="003E79BD">
        <w:t>σταλίες</w:t>
      </w:r>
      <w:proofErr w:type="spellEnd"/>
      <w:r w:rsidRPr="003E79BD">
        <w:t xml:space="preserve"> μηχανημάτων και αντλιών, πλήρη καθαρισμού των καναλιών των κλινών, όπως αυτός ο καθαρισμός περιγράφεται στην Τεχνική Έκθεση.</w:t>
      </w:r>
    </w:p>
    <w:p w:rsidR="004870E8" w:rsidRPr="003E79BD" w:rsidRDefault="004870E8" w:rsidP="006A7C36">
      <w:pPr>
        <w:spacing w:line="276" w:lineRule="auto"/>
        <w:ind w:right="-52"/>
        <w:jc w:val="both"/>
        <w:rPr>
          <w:lang w:val="de-DE"/>
        </w:rPr>
      </w:pPr>
      <w:r w:rsidRPr="003E79BD">
        <w:t>Η τιμή αναφέρεται σε εργασία δια μηχανικών μέσων ή δια χειρών ή συνδυασμός αυτών.</w:t>
      </w:r>
    </w:p>
    <w:p w:rsidR="004870E8" w:rsidRPr="003E79BD" w:rsidRDefault="004870E8" w:rsidP="006A7C36">
      <w:pPr>
        <w:spacing w:line="276" w:lineRule="auto"/>
        <w:rPr>
          <w:b/>
        </w:rPr>
      </w:pPr>
      <w:r w:rsidRPr="003E79BD">
        <w:t xml:space="preserve">Τιμή </w:t>
      </w:r>
      <w:r w:rsidR="00E8760F" w:rsidRPr="00A606ED">
        <w:t>1</w:t>
      </w:r>
      <w:r w:rsidRPr="003E79BD">
        <w:t xml:space="preserve"> τεμαχί</w:t>
      </w:r>
      <w:r w:rsidR="00361227">
        <w:t xml:space="preserve">ου </w:t>
      </w:r>
      <w:r w:rsidR="00E8760F" w:rsidRPr="00A606ED">
        <w:t>(2</w:t>
      </w:r>
      <w:r w:rsidRPr="003E79BD">
        <w:t xml:space="preserve"> καναλιών</w:t>
      </w:r>
      <w:r w:rsidR="00E8760F" w:rsidRPr="00A606ED">
        <w:t>)</w:t>
      </w:r>
      <w:r w:rsidRPr="003E79BD">
        <w:t xml:space="preserve"> : </w:t>
      </w:r>
      <w:r w:rsidRPr="003E79BD">
        <w:rPr>
          <w:b/>
        </w:rPr>
        <w:t xml:space="preserve">2.000,00  </w:t>
      </w:r>
      <w:proofErr w:type="spellStart"/>
      <w:r w:rsidRPr="003E79BD">
        <w:rPr>
          <w:b/>
        </w:rPr>
        <w:t>€υρώ</w:t>
      </w:r>
      <w:proofErr w:type="spellEnd"/>
      <w:r w:rsidRPr="003E79BD">
        <w:rPr>
          <w:b/>
        </w:rPr>
        <w:t xml:space="preserve"> </w:t>
      </w:r>
    </w:p>
    <w:p w:rsidR="00406665" w:rsidRPr="003E79BD" w:rsidRDefault="00406665" w:rsidP="006A7C36">
      <w:pPr>
        <w:spacing w:line="276" w:lineRule="auto"/>
        <w:rPr>
          <w:b/>
        </w:rPr>
      </w:pPr>
    </w:p>
    <w:p w:rsidR="00406665" w:rsidRDefault="00406665" w:rsidP="006A7C36">
      <w:pPr>
        <w:spacing w:line="276" w:lineRule="auto"/>
      </w:pPr>
    </w:p>
    <w:p w:rsidR="00495E20" w:rsidRDefault="00495E20" w:rsidP="00EB4E79">
      <w:pPr>
        <w:spacing w:line="276" w:lineRule="auto"/>
        <w:ind w:firstLine="720"/>
        <w:jc w:val="both"/>
      </w:pPr>
    </w:p>
    <w:p w:rsidR="00495E20" w:rsidRPr="003E79BD" w:rsidRDefault="00F0073E" w:rsidP="00F0073E">
      <w:pPr>
        <w:pStyle w:val="Default"/>
        <w:shd w:val="clear" w:color="auto" w:fill="A6A6A6" w:themeFill="background1" w:themeFillShade="A6"/>
        <w:spacing w:line="276" w:lineRule="auto"/>
        <w:rPr>
          <w:b/>
        </w:rPr>
      </w:pPr>
      <w:r>
        <w:rPr>
          <w:b/>
          <w:highlight w:val="lightGray"/>
          <w:u w:val="single"/>
        </w:rPr>
        <w:t>4</w:t>
      </w:r>
      <w:r w:rsidR="00D769F9" w:rsidRPr="00D769F9">
        <w:rPr>
          <w:b/>
          <w:highlight w:val="lightGray"/>
          <w:u w:val="single"/>
        </w:rPr>
        <w:t>.</w:t>
      </w:r>
      <w:r w:rsidR="00495E20" w:rsidRPr="00EB4E79">
        <w:rPr>
          <w:b/>
          <w:highlight w:val="lightGray"/>
        </w:rPr>
        <w:t xml:space="preserve"> </w:t>
      </w:r>
      <w:r w:rsidR="00D769F9" w:rsidRPr="00D769F9">
        <w:rPr>
          <w:b/>
          <w:highlight w:val="lightGray"/>
        </w:rPr>
        <w:t xml:space="preserve">ΚΑΘΑΡΙΣΜΟΣ </w:t>
      </w:r>
      <w:r w:rsidR="00495E20">
        <w:rPr>
          <w:b/>
          <w:highlight w:val="lightGray"/>
        </w:rPr>
        <w:t xml:space="preserve"> </w:t>
      </w:r>
      <w:r>
        <w:rPr>
          <w:b/>
        </w:rPr>
        <w:t>ΠΙΕΖΟΘΡΑΥΣΗΣ</w:t>
      </w:r>
      <w:r w:rsidR="00D769F9" w:rsidRPr="00D769F9">
        <w:rPr>
          <w:b/>
        </w:rPr>
        <w:t xml:space="preserve"> </w:t>
      </w:r>
    </w:p>
    <w:p w:rsidR="00516947" w:rsidRDefault="00516947" w:rsidP="00516947">
      <w:pPr>
        <w:tabs>
          <w:tab w:val="left" w:pos="1701"/>
        </w:tabs>
        <w:spacing w:line="360" w:lineRule="auto"/>
        <w:ind w:left="993"/>
      </w:pPr>
      <w:r>
        <w:t xml:space="preserve"> </w:t>
      </w:r>
    </w:p>
    <w:p w:rsidR="00516947" w:rsidRDefault="00516947" w:rsidP="00516947">
      <w:pPr>
        <w:spacing w:before="120"/>
        <w:jc w:val="both"/>
      </w:pPr>
      <w:r>
        <w:t xml:space="preserve">Για τον καθαρισμό </w:t>
      </w:r>
      <w:proofErr w:type="spellStart"/>
      <w:r w:rsidR="00F0073E">
        <w:t>πι</w:t>
      </w:r>
      <w:r w:rsidR="00361227">
        <w:t>εζόθραυσης</w:t>
      </w:r>
      <w:proofErr w:type="spellEnd"/>
      <w:r w:rsidR="00361227">
        <w:t xml:space="preserve"> </w:t>
      </w:r>
      <w:r>
        <w:t xml:space="preserve"> μέσω του υπάρχοντος υδραυλικού συστήματος της δεξαμενής (δικλείδες, </w:t>
      </w:r>
      <w:proofErr w:type="spellStart"/>
      <w:r>
        <w:t>εκκενωτήρια</w:t>
      </w:r>
      <w:proofErr w:type="spellEnd"/>
      <w:r>
        <w:t xml:space="preserve"> κλπ) με τα χέρια η με μηχανικά μέσα. Στην τιμή περιλαμβάνονται τα εξής:</w:t>
      </w:r>
    </w:p>
    <w:p w:rsidR="00516947" w:rsidRDefault="00516947" w:rsidP="00516947">
      <w:pPr>
        <w:spacing w:before="120"/>
        <w:jc w:val="both"/>
      </w:pPr>
      <w:r>
        <w:t xml:space="preserve">Άδειασμα δεξαμενής μέσω του υπάρχοντος </w:t>
      </w:r>
      <w:proofErr w:type="spellStart"/>
      <w:r>
        <w:t>εκκενωτηρίου</w:t>
      </w:r>
      <w:proofErr w:type="spellEnd"/>
      <w:r>
        <w:t xml:space="preserve"> </w:t>
      </w:r>
      <w:r w:rsidR="00361227">
        <w:t>ή</w:t>
      </w:r>
      <w:r>
        <w:t xml:space="preserve"> άντλησης με χρήση πλήρους και κατάλληλου αντλητικού συγκροτήματος, η αποφρακτικού για άντληση καθαρού νερού. Συμπεριλαμβάνονται δαπάνες μισθωμάτων επισκευών, μεταφορικών και φθορών του αντλητικού συγκροτήματος (αντλίας, κινητήρα, σωληνώσεων και λοιπών εξαρτημάτων) αποζημιώσεως προσωπικού, προμήθειας καυσίμων η ηλεκτρικής ενέργειας και λιπαντικών, αποζημιώσεως για ημεραργίες του συγκροτήματος, διαμορφώσεως προσωρινής ανοικτής τάφρου, επεκτάσεως σωληνώσεων για την απαγωγή του νερού μακριά από τα έργα και μέχρι την θέση πού θα αποχετευτούν, καθαρισμού των σωληνώσεων, μετακινήσεως του συγκροτήματος, </w:t>
      </w:r>
      <w:proofErr w:type="spellStart"/>
      <w:r>
        <w:t>σταλίες</w:t>
      </w:r>
      <w:proofErr w:type="spellEnd"/>
      <w:r>
        <w:t xml:space="preserve"> του συγκροτήματος καθώς και κάθε άλλη δαπάνη που χρειάζεται για την πλήρη λειτουργία του.</w:t>
      </w:r>
    </w:p>
    <w:p w:rsidR="00516947" w:rsidRDefault="00516947" w:rsidP="00516947">
      <w:pPr>
        <w:spacing w:before="120"/>
        <w:jc w:val="both"/>
      </w:pPr>
      <w:r>
        <w:t>Πλύσιμο του εσωτερικού χώρου της δεξαμενής με υψηλή πίεση με χρήση  κατάλληλου πιεστικού μηχανήματος με καθαρό νερό, σκούπισμα, απομάκρυνση των υλικών που θ</w:t>
      </w:r>
      <w:r w:rsidR="00361227">
        <w:t>α προκύψουν από τον καθαρισμό.</w:t>
      </w:r>
    </w:p>
    <w:p w:rsidR="00516947" w:rsidRDefault="00516947" w:rsidP="00516947">
      <w:pPr>
        <w:spacing w:before="120"/>
        <w:jc w:val="both"/>
      </w:pPr>
      <w:r>
        <w:t>Η τιμή αναφέρεται σε εργασία δια μηχανικών μέσων, η δια χειρών, η συνδυασμό αυτών, καθώς και χρήση αν απαιτείται ειδικών μηχανημάτων καθαρισμού δικτύων ύδρευσης, κατάλληλου τύπου και πλήρως εξοπλισμένων τα οποία θα τύχουν της προεγκρίσεως της υπηρεσίας.</w:t>
      </w:r>
    </w:p>
    <w:p w:rsidR="00516947" w:rsidRDefault="00516947" w:rsidP="00516947">
      <w:pPr>
        <w:pStyle w:val="20"/>
        <w:spacing w:line="240" w:lineRule="auto"/>
        <w:ind w:left="0"/>
      </w:pPr>
      <w:r>
        <w:t>Ρητά επισημαίνεται ότι το παρόν άρθρο αναφέρεται σε εργασία πλήρως περαιωμένη και συμπεριλαμβάνονται στη διαμόρφωση της τιμής οι δυσκολίες πρόσβασης στις θέσεις των δεξαμενών.</w:t>
      </w:r>
    </w:p>
    <w:p w:rsidR="00495E20" w:rsidRPr="003E79BD" w:rsidRDefault="00516947" w:rsidP="00516947">
      <w:pPr>
        <w:spacing w:before="120"/>
        <w:ind w:hanging="284"/>
        <w:jc w:val="both"/>
      </w:pPr>
      <w:r>
        <w:t xml:space="preserve">     </w:t>
      </w:r>
      <w:r w:rsidR="00495E20" w:rsidRPr="003E79BD">
        <w:t>Επειδή η δεξαμενή καθαρού νερού, δεν μπορεί να παραμείνει  εκτός λειτουργίας πέραν της μιας ημέρας, θα πρέπει για τον καθαρισμό  της να διατεθεί ικανός αριθμός προσωπικού και μηχανικών μέσων και αντλιών για την απομάκρυνση της άμμου.</w:t>
      </w:r>
    </w:p>
    <w:p w:rsidR="00495E20" w:rsidRPr="003E79BD" w:rsidRDefault="00495E20" w:rsidP="00495E20">
      <w:pPr>
        <w:pStyle w:val="Default"/>
        <w:spacing w:line="276" w:lineRule="auto"/>
      </w:pPr>
    </w:p>
    <w:p w:rsidR="00495E20" w:rsidRPr="00516947" w:rsidRDefault="00495E20" w:rsidP="00495E20">
      <w:pPr>
        <w:spacing w:line="276" w:lineRule="auto"/>
        <w:jc w:val="both"/>
      </w:pPr>
      <w:r w:rsidRPr="00516947">
        <w:t xml:space="preserve">Τιμή    : </w:t>
      </w:r>
      <w:r w:rsidR="00516947" w:rsidRPr="00516947">
        <w:t xml:space="preserve">Χίλια </w:t>
      </w:r>
      <w:r w:rsidR="00361227">
        <w:t xml:space="preserve"> </w:t>
      </w:r>
      <w:r w:rsidR="005E29F7">
        <w:t xml:space="preserve"> </w:t>
      </w:r>
      <w:r w:rsidR="00516947" w:rsidRPr="00516947">
        <w:t xml:space="preserve"> </w:t>
      </w:r>
      <w:r w:rsidRPr="00516947">
        <w:t xml:space="preserve"> Ευρώ</w:t>
      </w:r>
    </w:p>
    <w:p w:rsidR="00495E20" w:rsidRDefault="00C57CBA" w:rsidP="00495E20">
      <w:pPr>
        <w:spacing w:line="276" w:lineRule="auto"/>
        <w:ind w:firstLine="720"/>
        <w:jc w:val="both"/>
      </w:pPr>
      <w:r w:rsidRPr="00516947">
        <w:rPr>
          <w:b/>
          <w:bCs/>
        </w:rPr>
        <w:t xml:space="preserve">               </w:t>
      </w:r>
      <w:r w:rsidR="00516947" w:rsidRPr="00516947">
        <w:rPr>
          <w:b/>
          <w:bCs/>
        </w:rPr>
        <w:t>1.</w:t>
      </w:r>
      <w:r w:rsidR="00361227">
        <w:rPr>
          <w:b/>
          <w:bCs/>
        </w:rPr>
        <w:t>0</w:t>
      </w:r>
      <w:r w:rsidR="005E29F7">
        <w:rPr>
          <w:b/>
          <w:bCs/>
        </w:rPr>
        <w:t>0</w:t>
      </w:r>
      <w:r w:rsidR="00516947" w:rsidRPr="00516947">
        <w:rPr>
          <w:b/>
          <w:bCs/>
        </w:rPr>
        <w:t>0</w:t>
      </w:r>
      <w:r w:rsidR="00495E20" w:rsidRPr="00516947">
        <w:rPr>
          <w:b/>
          <w:bCs/>
        </w:rPr>
        <w:t xml:space="preserve">,00 </w:t>
      </w:r>
      <w:proofErr w:type="spellStart"/>
      <w:r w:rsidR="00495E20" w:rsidRPr="00516947">
        <w:rPr>
          <w:b/>
          <w:bCs/>
        </w:rPr>
        <w:t>€υρώ</w:t>
      </w:r>
      <w:proofErr w:type="spellEnd"/>
      <w:r w:rsidR="00495E20" w:rsidRPr="003E79BD">
        <w:rPr>
          <w:b/>
          <w:bCs/>
        </w:rPr>
        <w:t xml:space="preserve"> </w:t>
      </w:r>
      <w:r w:rsidR="00495E20" w:rsidRPr="003E79BD">
        <w:t xml:space="preserve"> </w:t>
      </w:r>
    </w:p>
    <w:p w:rsidR="00E80C45" w:rsidRDefault="00E80C45" w:rsidP="00495E20">
      <w:pPr>
        <w:spacing w:line="276" w:lineRule="auto"/>
        <w:ind w:firstLine="720"/>
        <w:jc w:val="both"/>
      </w:pPr>
    </w:p>
    <w:p w:rsidR="00E80C45" w:rsidRDefault="00E80C45" w:rsidP="00495E20">
      <w:pPr>
        <w:spacing w:line="276" w:lineRule="auto"/>
        <w:ind w:firstLine="720"/>
        <w:jc w:val="both"/>
      </w:pPr>
    </w:p>
    <w:tbl>
      <w:tblPr>
        <w:tblW w:w="9601" w:type="dxa"/>
        <w:tblInd w:w="-318" w:type="dxa"/>
        <w:tblLayout w:type="fixed"/>
        <w:tblLook w:val="0000"/>
      </w:tblPr>
      <w:tblGrid>
        <w:gridCol w:w="5031"/>
        <w:gridCol w:w="4570"/>
      </w:tblGrid>
      <w:tr w:rsidR="00E80C45" w:rsidRPr="003E79BD" w:rsidTr="00B9685B">
        <w:trPr>
          <w:trHeight w:val="297"/>
        </w:trPr>
        <w:tc>
          <w:tcPr>
            <w:tcW w:w="5031" w:type="dxa"/>
          </w:tcPr>
          <w:p w:rsidR="00E80C45" w:rsidRPr="003E79BD" w:rsidRDefault="00E80C45" w:rsidP="00B9685B">
            <w:pPr>
              <w:pStyle w:val="Default"/>
              <w:spacing w:line="276" w:lineRule="auto"/>
              <w:jc w:val="center"/>
            </w:pPr>
            <w:r w:rsidRPr="003E79BD">
              <w:rPr>
                <w:b/>
                <w:bCs/>
              </w:rPr>
              <w:t xml:space="preserve">Η </w:t>
            </w:r>
            <w:proofErr w:type="spellStart"/>
            <w:r w:rsidRPr="003E79BD">
              <w:rPr>
                <w:b/>
                <w:bCs/>
              </w:rPr>
              <w:t>Συντάξασα</w:t>
            </w:r>
            <w:proofErr w:type="spellEnd"/>
          </w:p>
        </w:tc>
        <w:tc>
          <w:tcPr>
            <w:tcW w:w="4570" w:type="dxa"/>
          </w:tcPr>
          <w:p w:rsidR="00E80C45" w:rsidRDefault="00E80C45" w:rsidP="00B9685B">
            <w:pPr>
              <w:pStyle w:val="Default"/>
              <w:spacing w:line="276" w:lineRule="auto"/>
              <w:jc w:val="center"/>
              <w:rPr>
                <w:color w:val="auto"/>
              </w:rPr>
            </w:pPr>
          </w:p>
          <w:p w:rsidR="00E80C45" w:rsidRDefault="00E80C45" w:rsidP="00B9685B">
            <w:pPr>
              <w:pStyle w:val="Default"/>
              <w:spacing w:line="276" w:lineRule="auto"/>
              <w:jc w:val="center"/>
              <w:rPr>
                <w:rFonts w:ascii="Arial" w:hAnsi="Arial" w:cs="Arial"/>
                <w:b/>
                <w:bCs/>
              </w:rPr>
            </w:pPr>
            <w:proofErr w:type="spellStart"/>
            <w:r w:rsidRPr="003E79BD">
              <w:rPr>
                <w:b/>
                <w:bCs/>
              </w:rPr>
              <w:t>Εθεωρήθη</w:t>
            </w:r>
            <w:proofErr w:type="spellEnd"/>
          </w:p>
        </w:tc>
      </w:tr>
      <w:tr w:rsidR="00E80C45" w:rsidRPr="003E79BD" w:rsidTr="00B9685B">
        <w:trPr>
          <w:trHeight w:val="159"/>
        </w:trPr>
        <w:tc>
          <w:tcPr>
            <w:tcW w:w="5031" w:type="dxa"/>
          </w:tcPr>
          <w:p w:rsidR="00E80C45" w:rsidRPr="003E79BD" w:rsidRDefault="00E80C45" w:rsidP="00D33CEC">
            <w:pPr>
              <w:pStyle w:val="Default"/>
              <w:spacing w:line="276" w:lineRule="auto"/>
              <w:jc w:val="center"/>
            </w:pPr>
            <w:r w:rsidRPr="003E79BD">
              <w:rPr>
                <w:b/>
                <w:bCs/>
              </w:rPr>
              <w:t xml:space="preserve">Πάτρα     </w:t>
            </w:r>
            <w:r w:rsidR="007371AF">
              <w:rPr>
                <w:b/>
                <w:bCs/>
              </w:rPr>
              <w:t>.07.201</w:t>
            </w:r>
            <w:r w:rsidR="00D33CEC">
              <w:rPr>
                <w:b/>
                <w:bCs/>
              </w:rPr>
              <w:t>7</w:t>
            </w:r>
          </w:p>
        </w:tc>
        <w:tc>
          <w:tcPr>
            <w:tcW w:w="4570" w:type="dxa"/>
          </w:tcPr>
          <w:p w:rsidR="00E80C45" w:rsidRPr="003E79BD" w:rsidRDefault="00E80C45" w:rsidP="00D33CEC">
            <w:pPr>
              <w:pStyle w:val="Default"/>
              <w:spacing w:line="276" w:lineRule="auto"/>
              <w:jc w:val="center"/>
            </w:pPr>
            <w:r w:rsidRPr="003E79BD">
              <w:rPr>
                <w:b/>
                <w:bCs/>
              </w:rPr>
              <w:t xml:space="preserve">Πάτρα    </w:t>
            </w:r>
            <w:r w:rsidR="00C2451A" w:rsidRPr="003E79BD">
              <w:rPr>
                <w:b/>
                <w:bCs/>
              </w:rPr>
              <w:t xml:space="preserve"> </w:t>
            </w:r>
            <w:r w:rsidR="00C2451A">
              <w:rPr>
                <w:b/>
                <w:bCs/>
              </w:rPr>
              <w:t>.07.201</w:t>
            </w:r>
            <w:r w:rsidR="00D33CEC">
              <w:rPr>
                <w:b/>
                <w:bCs/>
              </w:rPr>
              <w:t>7</w:t>
            </w:r>
          </w:p>
        </w:tc>
      </w:tr>
      <w:tr w:rsidR="00E80C45" w:rsidRPr="003E79BD" w:rsidTr="00B9685B">
        <w:trPr>
          <w:trHeight w:val="111"/>
        </w:trPr>
        <w:tc>
          <w:tcPr>
            <w:tcW w:w="5031" w:type="dxa"/>
          </w:tcPr>
          <w:p w:rsidR="00E80C45" w:rsidRDefault="00E80C45" w:rsidP="00B9685B">
            <w:pPr>
              <w:pStyle w:val="Default"/>
              <w:spacing w:line="276" w:lineRule="auto"/>
              <w:jc w:val="center"/>
              <w:rPr>
                <w:color w:val="auto"/>
              </w:rPr>
            </w:pPr>
          </w:p>
          <w:p w:rsidR="00E80C45" w:rsidRDefault="00E80C45" w:rsidP="00B9685B">
            <w:pPr>
              <w:pStyle w:val="Default"/>
              <w:spacing w:line="276" w:lineRule="auto"/>
              <w:jc w:val="center"/>
              <w:rPr>
                <w:b/>
                <w:bCs/>
              </w:rPr>
            </w:pPr>
          </w:p>
          <w:p w:rsidR="00E80C45" w:rsidRDefault="00E80C45" w:rsidP="00B9685B">
            <w:pPr>
              <w:pStyle w:val="Default"/>
              <w:spacing w:line="276" w:lineRule="auto"/>
              <w:jc w:val="center"/>
            </w:pPr>
            <w:r w:rsidRPr="003E79BD">
              <w:rPr>
                <w:b/>
                <w:bCs/>
              </w:rPr>
              <w:t>Κωνσταντίνα Τυροπάνη</w:t>
            </w:r>
          </w:p>
          <w:p w:rsidR="00E80C45" w:rsidRDefault="00E80C45" w:rsidP="00B9685B">
            <w:pPr>
              <w:pStyle w:val="Default"/>
              <w:spacing w:line="276" w:lineRule="auto"/>
              <w:jc w:val="center"/>
            </w:pPr>
            <w:r w:rsidRPr="003E79BD">
              <w:rPr>
                <w:b/>
                <w:bCs/>
              </w:rPr>
              <w:t>Χημικός Μηχανικός</w:t>
            </w:r>
          </w:p>
          <w:p w:rsidR="00E80C45" w:rsidRDefault="00E80C45" w:rsidP="00B9685B">
            <w:pPr>
              <w:pStyle w:val="Default"/>
              <w:spacing w:line="276" w:lineRule="auto"/>
              <w:jc w:val="center"/>
            </w:pPr>
          </w:p>
        </w:tc>
        <w:tc>
          <w:tcPr>
            <w:tcW w:w="4570" w:type="dxa"/>
          </w:tcPr>
          <w:p w:rsidR="00E80C45" w:rsidRPr="003E79BD" w:rsidRDefault="00E80C45" w:rsidP="00B9685B">
            <w:pPr>
              <w:pStyle w:val="Default"/>
              <w:spacing w:line="276" w:lineRule="auto"/>
              <w:jc w:val="center"/>
              <w:rPr>
                <w:b/>
                <w:bCs/>
              </w:rPr>
            </w:pPr>
          </w:p>
          <w:p w:rsidR="00E80C45" w:rsidRPr="003E79BD" w:rsidRDefault="00E80C45" w:rsidP="00B9685B">
            <w:pPr>
              <w:pStyle w:val="Default"/>
              <w:spacing w:line="276" w:lineRule="auto"/>
              <w:jc w:val="center"/>
              <w:rPr>
                <w:b/>
                <w:bCs/>
              </w:rPr>
            </w:pPr>
          </w:p>
          <w:p w:rsidR="00E80C45" w:rsidRPr="003E79BD" w:rsidRDefault="00E80C45" w:rsidP="00B9685B">
            <w:pPr>
              <w:pStyle w:val="Default"/>
              <w:spacing w:line="276" w:lineRule="auto"/>
              <w:jc w:val="center"/>
            </w:pPr>
          </w:p>
        </w:tc>
      </w:tr>
    </w:tbl>
    <w:p w:rsidR="00495E20" w:rsidRPr="003E79BD" w:rsidRDefault="00495E20" w:rsidP="00EB4E79">
      <w:pPr>
        <w:spacing w:line="276" w:lineRule="auto"/>
        <w:ind w:firstLine="720"/>
        <w:jc w:val="both"/>
      </w:pPr>
    </w:p>
    <w:p w:rsidR="00EB4E79" w:rsidRDefault="00EB4E79" w:rsidP="00EB4E79">
      <w:pPr>
        <w:spacing w:line="276" w:lineRule="auto"/>
        <w:jc w:val="both"/>
      </w:pPr>
    </w:p>
    <w:p w:rsidR="005B6991" w:rsidRDefault="005B6991" w:rsidP="00EB4E79">
      <w:pPr>
        <w:spacing w:line="276" w:lineRule="auto"/>
        <w:jc w:val="both"/>
      </w:pPr>
    </w:p>
    <w:p w:rsidR="005B6991" w:rsidRDefault="005B6991" w:rsidP="00EB4E79">
      <w:pPr>
        <w:spacing w:line="276" w:lineRule="auto"/>
        <w:jc w:val="both"/>
      </w:pPr>
    </w:p>
    <w:p w:rsidR="005B6991" w:rsidRDefault="005B6991" w:rsidP="00EB4E79">
      <w:pPr>
        <w:spacing w:line="276" w:lineRule="auto"/>
        <w:jc w:val="both"/>
      </w:pPr>
    </w:p>
    <w:p w:rsidR="005B6991" w:rsidRDefault="005B6991" w:rsidP="00EB4E79">
      <w:pPr>
        <w:spacing w:line="276" w:lineRule="auto"/>
        <w:jc w:val="both"/>
      </w:pPr>
    </w:p>
    <w:p w:rsidR="005B6991" w:rsidRPr="003E79BD" w:rsidRDefault="005B6991" w:rsidP="00EB4E79">
      <w:pPr>
        <w:spacing w:line="276" w:lineRule="auto"/>
        <w:jc w:val="both"/>
      </w:pPr>
    </w:p>
    <w:p w:rsidR="00F34017" w:rsidRPr="005550CB" w:rsidRDefault="00F34017" w:rsidP="006A7C36">
      <w:pPr>
        <w:spacing w:line="276" w:lineRule="auto"/>
        <w:jc w:val="both"/>
        <w:rPr>
          <w:vanish/>
          <w:specVanish/>
        </w:rPr>
      </w:pPr>
    </w:p>
    <w:tbl>
      <w:tblPr>
        <w:tblW w:w="9601" w:type="dxa"/>
        <w:tblInd w:w="-318" w:type="dxa"/>
        <w:tblLayout w:type="fixed"/>
        <w:tblLook w:val="0000"/>
      </w:tblPr>
      <w:tblGrid>
        <w:gridCol w:w="5031"/>
        <w:gridCol w:w="4570"/>
      </w:tblGrid>
      <w:tr w:rsidR="00F34017" w:rsidRPr="003E79BD" w:rsidTr="00E1719E">
        <w:trPr>
          <w:trHeight w:val="297"/>
        </w:trPr>
        <w:tc>
          <w:tcPr>
            <w:tcW w:w="5031" w:type="dxa"/>
          </w:tcPr>
          <w:p w:rsidR="00E80C45" w:rsidRPr="003E79BD" w:rsidRDefault="00E80C45" w:rsidP="006A7C36">
            <w:pPr>
              <w:pStyle w:val="Default"/>
              <w:spacing w:line="276" w:lineRule="auto"/>
              <w:jc w:val="center"/>
            </w:pPr>
          </w:p>
        </w:tc>
        <w:tc>
          <w:tcPr>
            <w:tcW w:w="4570" w:type="dxa"/>
          </w:tcPr>
          <w:p w:rsidR="00F34017" w:rsidRPr="003E79BD" w:rsidRDefault="00F34017" w:rsidP="006A7C36">
            <w:pPr>
              <w:pStyle w:val="Default"/>
              <w:spacing w:line="276" w:lineRule="auto"/>
              <w:jc w:val="center"/>
            </w:pPr>
          </w:p>
        </w:tc>
      </w:tr>
      <w:tr w:rsidR="00F34017" w:rsidRPr="003E79BD" w:rsidTr="00E1719E">
        <w:trPr>
          <w:trHeight w:val="159"/>
        </w:trPr>
        <w:tc>
          <w:tcPr>
            <w:tcW w:w="5031" w:type="dxa"/>
          </w:tcPr>
          <w:p w:rsidR="00F34017" w:rsidRPr="003E79BD" w:rsidRDefault="00F34017" w:rsidP="003D6494">
            <w:pPr>
              <w:pStyle w:val="Default"/>
              <w:spacing w:line="276" w:lineRule="auto"/>
              <w:jc w:val="center"/>
            </w:pPr>
          </w:p>
        </w:tc>
        <w:tc>
          <w:tcPr>
            <w:tcW w:w="4570" w:type="dxa"/>
          </w:tcPr>
          <w:p w:rsidR="00D73B19" w:rsidRPr="003E79BD" w:rsidRDefault="00D73B19" w:rsidP="006A7C36">
            <w:pPr>
              <w:pStyle w:val="Default"/>
              <w:spacing w:line="276" w:lineRule="auto"/>
              <w:jc w:val="center"/>
            </w:pPr>
          </w:p>
        </w:tc>
      </w:tr>
    </w:tbl>
    <w:p w:rsidR="00F34017" w:rsidRPr="003E79BD" w:rsidRDefault="00F34017" w:rsidP="006A7C36">
      <w:pPr>
        <w:spacing w:line="276" w:lineRule="auto"/>
      </w:pPr>
    </w:p>
    <w:tbl>
      <w:tblPr>
        <w:tblW w:w="9348" w:type="dxa"/>
        <w:tblLayout w:type="fixed"/>
        <w:tblLook w:val="04A0"/>
      </w:tblPr>
      <w:tblGrid>
        <w:gridCol w:w="4668"/>
        <w:gridCol w:w="4680"/>
      </w:tblGrid>
      <w:tr w:rsidR="006B0582" w:rsidRPr="003E79BD" w:rsidTr="00716C28">
        <w:trPr>
          <w:trHeight w:val="1560"/>
        </w:trPr>
        <w:tc>
          <w:tcPr>
            <w:tcW w:w="4668" w:type="dxa"/>
          </w:tcPr>
          <w:p w:rsidR="006B0582" w:rsidRPr="003E79BD" w:rsidRDefault="006B0582" w:rsidP="006A7C36">
            <w:pPr>
              <w:spacing w:line="276" w:lineRule="auto"/>
              <w:ind w:left="426" w:right="-24"/>
            </w:pPr>
            <w:proofErr w:type="spellStart"/>
            <w:r w:rsidRPr="003E79BD">
              <w:t>Ταχ.Δ</w:t>
            </w:r>
            <w:proofErr w:type="spellEnd"/>
            <w:r w:rsidRPr="003E79BD">
              <w:t>/</w:t>
            </w:r>
            <w:proofErr w:type="spellStart"/>
            <w:r w:rsidRPr="003E79BD">
              <w:t>νση</w:t>
            </w:r>
            <w:proofErr w:type="spellEnd"/>
            <w:r w:rsidRPr="003E79BD">
              <w:t xml:space="preserve">: </w:t>
            </w:r>
            <w:r w:rsidRPr="003E79BD">
              <w:tab/>
              <w:t xml:space="preserve">Ακτή </w:t>
            </w:r>
            <w:proofErr w:type="spellStart"/>
            <w:r w:rsidRPr="003E79BD">
              <w:t>Δυμαίων</w:t>
            </w:r>
            <w:proofErr w:type="spellEnd"/>
            <w:r w:rsidRPr="003E79BD">
              <w:t xml:space="preserve"> 48 </w:t>
            </w:r>
          </w:p>
          <w:p w:rsidR="006B0582" w:rsidRPr="003E79BD" w:rsidRDefault="006B0582" w:rsidP="006A7C36">
            <w:pPr>
              <w:spacing w:line="276" w:lineRule="auto"/>
              <w:ind w:left="426" w:right="-24"/>
            </w:pPr>
            <w:r w:rsidRPr="003E79BD">
              <w:tab/>
            </w:r>
            <w:r w:rsidRPr="003E79BD">
              <w:tab/>
              <w:t xml:space="preserve">            Πάτρα, ΤΚ 26333</w:t>
            </w:r>
          </w:p>
          <w:p w:rsidR="006B0582" w:rsidRPr="003E79BD" w:rsidRDefault="006B0582" w:rsidP="006A7C36">
            <w:pPr>
              <w:spacing w:line="276" w:lineRule="auto"/>
              <w:ind w:left="426" w:right="-24"/>
            </w:pPr>
            <w:proofErr w:type="spellStart"/>
            <w:r w:rsidRPr="003E79BD">
              <w:t>Τηλ</w:t>
            </w:r>
            <w:proofErr w:type="spellEnd"/>
            <w:r w:rsidRPr="003E79BD">
              <w:t>:</w:t>
            </w:r>
            <w:r w:rsidRPr="003E79BD">
              <w:tab/>
            </w:r>
            <w:r w:rsidRPr="003E79BD">
              <w:tab/>
              <w:t>2610366100</w:t>
            </w:r>
          </w:p>
          <w:p w:rsidR="006B0582" w:rsidRPr="003E79BD" w:rsidRDefault="006B0582" w:rsidP="006A7C36">
            <w:pPr>
              <w:spacing w:line="276" w:lineRule="auto"/>
              <w:ind w:left="426" w:right="-24"/>
            </w:pPr>
            <w:proofErr w:type="spellStart"/>
            <w:r w:rsidRPr="003E79BD">
              <w:t>Fax</w:t>
            </w:r>
            <w:proofErr w:type="spellEnd"/>
            <w:r w:rsidRPr="003E79BD">
              <w:t>:</w:t>
            </w:r>
            <w:r w:rsidRPr="003E79BD">
              <w:tab/>
            </w:r>
            <w:r w:rsidRPr="003E79BD">
              <w:tab/>
              <w:t>2610325790</w:t>
            </w:r>
          </w:p>
          <w:p w:rsidR="006B0582" w:rsidRPr="003E79BD" w:rsidRDefault="006B0582" w:rsidP="006A7C36">
            <w:pPr>
              <w:spacing w:line="276" w:lineRule="auto"/>
              <w:ind w:left="426" w:right="-24"/>
            </w:pPr>
          </w:p>
        </w:tc>
        <w:tc>
          <w:tcPr>
            <w:tcW w:w="4680" w:type="dxa"/>
          </w:tcPr>
          <w:p w:rsidR="00716C28" w:rsidRPr="00C370B9" w:rsidRDefault="00716C28" w:rsidP="00716C28">
            <w:pPr>
              <w:spacing w:line="276" w:lineRule="auto"/>
              <w:ind w:left="426"/>
            </w:pPr>
            <w:r w:rsidRPr="00245202">
              <w:t>(</w:t>
            </w:r>
            <w:r w:rsidRPr="00245202">
              <w:rPr>
                <w:b/>
              </w:rPr>
              <w:t>ΕΠΙΣΚΕΥΕΣ ΚΑΙ ΣΥΝΤΗΡΗΣΕΙΣ ΚΤΙΡΙΩΝ- ΕΓΚΑΤΑΣΤΑΣΕΩΝ ΚΤΙΡΙΩΝ ΕΕΠΝ 2016)</w:t>
            </w:r>
          </w:p>
          <w:p w:rsidR="00716C28" w:rsidRPr="003E79BD" w:rsidRDefault="00716C28" w:rsidP="00716C2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rPr>
                <w:b/>
                <w:bCs/>
              </w:rPr>
            </w:pPr>
            <w:r w:rsidRPr="003E79BD">
              <w:rPr>
                <w:b/>
                <w:bCs/>
              </w:rPr>
              <w:t>Κ</w:t>
            </w:r>
            <w:r>
              <w:rPr>
                <w:b/>
                <w:bCs/>
              </w:rPr>
              <w:t xml:space="preserve">ΑΘΑΡΙΣΜΟΣ ΚΑΙ ΣΥΝΤΗΡΗΣΗ ΔΕΞΑΜΕΝΩΝ </w:t>
            </w:r>
            <w:r w:rsidRPr="003E79BD">
              <w:rPr>
                <w:b/>
                <w:bCs/>
              </w:rPr>
              <w:t>ΚΡΟΚΙΔΩΣΗΣ-ΚΑΘΙΖΗΣΗ</w:t>
            </w:r>
            <w:r>
              <w:rPr>
                <w:b/>
                <w:bCs/>
              </w:rPr>
              <w:t>Σ</w:t>
            </w:r>
            <w:r w:rsidRPr="006C6E2E">
              <w:rPr>
                <w:b/>
                <w:bCs/>
              </w:rPr>
              <w:t>,</w:t>
            </w:r>
            <w:r>
              <w:rPr>
                <w:b/>
                <w:bCs/>
              </w:rPr>
              <w:t xml:space="preserve">  </w:t>
            </w:r>
            <w:r w:rsidRPr="003E79BD">
              <w:rPr>
                <w:b/>
                <w:bCs/>
              </w:rPr>
              <w:t>ΚΛΙΝΩΝ ΔΙΥΛΙΣΤΗΡΙΟΥ</w:t>
            </w:r>
            <w:r>
              <w:rPr>
                <w:b/>
                <w:bCs/>
              </w:rPr>
              <w:t>, ΠΙΕΖΟΘΡΑΥΣΗΣ</w:t>
            </w:r>
            <w:r w:rsidRPr="003E79BD">
              <w:rPr>
                <w:b/>
                <w:bCs/>
              </w:rPr>
              <w:t xml:space="preserve"> </w:t>
            </w:r>
            <w:r>
              <w:rPr>
                <w:b/>
                <w:bCs/>
              </w:rPr>
              <w:t xml:space="preserve"> </w:t>
            </w:r>
            <w:r w:rsidRPr="003E79BD">
              <w:rPr>
                <w:b/>
                <w:bCs/>
              </w:rPr>
              <w:t>ΡΙΓΑΝΟΚΑΜΠΟΥ</w:t>
            </w:r>
            <w:r w:rsidRPr="006C6E2E">
              <w:rPr>
                <w:b/>
                <w:bCs/>
              </w:rPr>
              <w:t xml:space="preserve"> </w:t>
            </w:r>
            <w:r>
              <w:rPr>
                <w:b/>
                <w:bCs/>
              </w:rPr>
              <w:t xml:space="preserve"> </w:t>
            </w:r>
          </w:p>
          <w:p w:rsidR="006B0582" w:rsidRPr="003E79BD" w:rsidRDefault="006B0582" w:rsidP="00716C28">
            <w:pPr>
              <w:spacing w:line="276" w:lineRule="auto"/>
              <w:ind w:right="-24"/>
              <w:rPr>
                <w:b/>
                <w:bCs/>
              </w:rPr>
            </w:pPr>
          </w:p>
        </w:tc>
      </w:tr>
    </w:tbl>
    <w:p w:rsidR="00333ACA" w:rsidRPr="003E79BD" w:rsidRDefault="00333ACA" w:rsidP="006A7C36">
      <w:pPr>
        <w:spacing w:line="276" w:lineRule="auto"/>
      </w:pPr>
    </w:p>
    <w:p w:rsidR="005433E0" w:rsidRDefault="00D769F9" w:rsidP="006A7C36">
      <w:pPr>
        <w:pStyle w:val="2"/>
        <w:spacing w:line="276" w:lineRule="auto"/>
        <w:ind w:right="-52"/>
        <w:jc w:val="center"/>
        <w:rPr>
          <w:rFonts w:ascii="Times New Roman" w:hAnsi="Times New Roman" w:cs="Times New Roman"/>
          <w:i w:val="0"/>
          <w:sz w:val="24"/>
          <w:szCs w:val="24"/>
        </w:rPr>
      </w:pPr>
      <w:r w:rsidRPr="00D769F9">
        <w:rPr>
          <w:rFonts w:ascii="Times New Roman" w:hAnsi="Times New Roman" w:cs="Times New Roman"/>
          <w:i w:val="0"/>
          <w:sz w:val="24"/>
          <w:szCs w:val="24"/>
        </w:rPr>
        <w:t>ΕΝΔΕΙΚΤΙΚΟΣ ΠΡΟΫΠΟΛΟΓΙΣΜΟΣ</w:t>
      </w:r>
    </w:p>
    <w:p w:rsidR="00776432" w:rsidRPr="00776432" w:rsidRDefault="00776432" w:rsidP="00776432"/>
    <w:p w:rsidR="005433E0" w:rsidRPr="003E79BD" w:rsidRDefault="00776432" w:rsidP="007371AF">
      <w:pPr>
        <w:spacing w:line="276" w:lineRule="auto"/>
        <w:ind w:left="-480"/>
        <w:rPr>
          <w:b/>
        </w:rPr>
      </w:pPr>
      <w:r w:rsidRPr="00776432">
        <w:rPr>
          <w:noProof/>
        </w:rPr>
        <w:drawing>
          <wp:inline distT="0" distB="0" distL="0" distR="0">
            <wp:extent cx="6862742" cy="1749287"/>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866595" cy="1750269"/>
                    </a:xfrm>
                    <a:prstGeom prst="rect">
                      <a:avLst/>
                    </a:prstGeom>
                    <a:noFill/>
                    <a:ln w="9525">
                      <a:noFill/>
                      <a:miter lim="800000"/>
                      <a:headEnd/>
                      <a:tailEnd/>
                    </a:ln>
                  </pic:spPr>
                </pic:pic>
              </a:graphicData>
            </a:graphic>
          </wp:inline>
        </w:drawing>
      </w:r>
    </w:p>
    <w:p w:rsidR="005433E0" w:rsidRPr="003E79BD" w:rsidRDefault="005433E0" w:rsidP="006A7C36">
      <w:pPr>
        <w:spacing w:line="276" w:lineRule="auto"/>
        <w:ind w:right="-52"/>
        <w:jc w:val="both"/>
      </w:pPr>
    </w:p>
    <w:tbl>
      <w:tblPr>
        <w:tblW w:w="9601" w:type="dxa"/>
        <w:tblInd w:w="-459" w:type="dxa"/>
        <w:tblLayout w:type="fixed"/>
        <w:tblLook w:val="0000"/>
      </w:tblPr>
      <w:tblGrid>
        <w:gridCol w:w="4562"/>
        <w:gridCol w:w="808"/>
        <w:gridCol w:w="3342"/>
        <w:gridCol w:w="889"/>
      </w:tblGrid>
      <w:tr w:rsidR="00CA7131" w:rsidRPr="003E79BD" w:rsidTr="00B15FAE">
        <w:trPr>
          <w:gridAfter w:val="1"/>
          <w:wAfter w:w="889" w:type="dxa"/>
          <w:trHeight w:val="297"/>
        </w:trPr>
        <w:tc>
          <w:tcPr>
            <w:tcW w:w="4562" w:type="dxa"/>
          </w:tcPr>
          <w:p w:rsidR="002D12A9" w:rsidRPr="003E79BD" w:rsidRDefault="002D12A9" w:rsidP="006A7C36">
            <w:pPr>
              <w:pStyle w:val="Default"/>
              <w:spacing w:line="276" w:lineRule="auto"/>
              <w:jc w:val="center"/>
            </w:pPr>
            <w:r w:rsidRPr="003E79BD">
              <w:rPr>
                <w:b/>
                <w:bCs/>
              </w:rPr>
              <w:t xml:space="preserve">Η </w:t>
            </w:r>
            <w:proofErr w:type="spellStart"/>
            <w:r w:rsidRPr="003E79BD">
              <w:rPr>
                <w:b/>
                <w:bCs/>
              </w:rPr>
              <w:t>Συντάξασα</w:t>
            </w:r>
            <w:proofErr w:type="spellEnd"/>
          </w:p>
        </w:tc>
        <w:tc>
          <w:tcPr>
            <w:tcW w:w="4150" w:type="dxa"/>
            <w:gridSpan w:val="2"/>
          </w:tcPr>
          <w:p w:rsidR="002D12A9" w:rsidRPr="003E79BD" w:rsidRDefault="002D12A9" w:rsidP="006A7C36">
            <w:pPr>
              <w:pStyle w:val="Default"/>
              <w:spacing w:line="276" w:lineRule="auto"/>
              <w:jc w:val="center"/>
              <w:rPr>
                <w:color w:val="auto"/>
              </w:rPr>
            </w:pPr>
          </w:p>
          <w:p w:rsidR="002D12A9" w:rsidRPr="003E79BD" w:rsidRDefault="002D12A9" w:rsidP="006A7C36">
            <w:pPr>
              <w:pStyle w:val="Default"/>
              <w:spacing w:line="276" w:lineRule="auto"/>
              <w:jc w:val="center"/>
            </w:pPr>
            <w:proofErr w:type="spellStart"/>
            <w:r w:rsidRPr="003E79BD">
              <w:rPr>
                <w:b/>
                <w:bCs/>
              </w:rPr>
              <w:t>Εθεωρήθη</w:t>
            </w:r>
            <w:proofErr w:type="spellEnd"/>
          </w:p>
        </w:tc>
      </w:tr>
      <w:tr w:rsidR="00CA7131" w:rsidRPr="003E79BD" w:rsidTr="00B15FAE">
        <w:trPr>
          <w:gridAfter w:val="1"/>
          <w:wAfter w:w="889" w:type="dxa"/>
          <w:trHeight w:val="159"/>
        </w:trPr>
        <w:tc>
          <w:tcPr>
            <w:tcW w:w="4562" w:type="dxa"/>
          </w:tcPr>
          <w:p w:rsidR="002D12A9" w:rsidRPr="003E79BD" w:rsidRDefault="002D12A9" w:rsidP="009E0096">
            <w:pPr>
              <w:pStyle w:val="Default"/>
              <w:spacing w:line="276" w:lineRule="auto"/>
              <w:jc w:val="center"/>
            </w:pPr>
            <w:r w:rsidRPr="003E79BD">
              <w:rPr>
                <w:b/>
                <w:bCs/>
              </w:rPr>
              <w:t xml:space="preserve">Πάτρα    </w:t>
            </w:r>
            <w:r w:rsidR="00C2451A" w:rsidRPr="003E79BD">
              <w:rPr>
                <w:b/>
                <w:bCs/>
              </w:rPr>
              <w:t xml:space="preserve"> </w:t>
            </w:r>
            <w:r w:rsidR="00C2451A">
              <w:rPr>
                <w:b/>
                <w:bCs/>
              </w:rPr>
              <w:t>.07.</w:t>
            </w:r>
            <w:r w:rsidR="00D33CEC">
              <w:rPr>
                <w:b/>
                <w:bCs/>
              </w:rPr>
              <w:t>2017</w:t>
            </w:r>
          </w:p>
        </w:tc>
        <w:tc>
          <w:tcPr>
            <w:tcW w:w="4150" w:type="dxa"/>
            <w:gridSpan w:val="2"/>
          </w:tcPr>
          <w:p w:rsidR="002D12A9" w:rsidRPr="003E79BD" w:rsidRDefault="002D12A9" w:rsidP="009E0096">
            <w:pPr>
              <w:pStyle w:val="Default"/>
              <w:spacing w:line="276" w:lineRule="auto"/>
              <w:jc w:val="center"/>
            </w:pPr>
            <w:r w:rsidRPr="003E79BD">
              <w:rPr>
                <w:b/>
                <w:bCs/>
              </w:rPr>
              <w:t xml:space="preserve">Πάτρα     </w:t>
            </w:r>
            <w:r w:rsidR="007371AF">
              <w:rPr>
                <w:b/>
                <w:bCs/>
              </w:rPr>
              <w:t>.07.</w:t>
            </w:r>
            <w:r w:rsidR="00D33CEC">
              <w:rPr>
                <w:b/>
                <w:bCs/>
              </w:rPr>
              <w:t>2017</w:t>
            </w:r>
          </w:p>
        </w:tc>
      </w:tr>
      <w:tr w:rsidR="00CA7131" w:rsidRPr="003E79BD" w:rsidTr="00B15FAE">
        <w:trPr>
          <w:gridAfter w:val="1"/>
          <w:wAfter w:w="889" w:type="dxa"/>
          <w:trHeight w:val="435"/>
        </w:trPr>
        <w:tc>
          <w:tcPr>
            <w:tcW w:w="4562" w:type="dxa"/>
          </w:tcPr>
          <w:p w:rsidR="002D12A9" w:rsidRPr="003E79BD" w:rsidRDefault="002D12A9" w:rsidP="006A7C36">
            <w:pPr>
              <w:pStyle w:val="Default"/>
              <w:spacing w:line="276" w:lineRule="auto"/>
              <w:jc w:val="center"/>
              <w:rPr>
                <w:color w:val="auto"/>
              </w:rPr>
            </w:pPr>
          </w:p>
          <w:p w:rsidR="002D12A9" w:rsidRPr="003E79BD" w:rsidRDefault="002D12A9" w:rsidP="006A7C36">
            <w:pPr>
              <w:pStyle w:val="Default"/>
              <w:spacing w:line="276" w:lineRule="auto"/>
              <w:jc w:val="center"/>
              <w:rPr>
                <w:b/>
                <w:bCs/>
              </w:rPr>
            </w:pPr>
          </w:p>
          <w:p w:rsidR="002D12A9" w:rsidRPr="003E79BD" w:rsidRDefault="002D12A9" w:rsidP="006A7C36">
            <w:pPr>
              <w:pStyle w:val="Default"/>
              <w:spacing w:line="276" w:lineRule="auto"/>
              <w:jc w:val="center"/>
              <w:rPr>
                <w:b/>
                <w:bCs/>
              </w:rPr>
            </w:pPr>
          </w:p>
          <w:p w:rsidR="002D12A9" w:rsidRPr="003E79BD" w:rsidRDefault="002D12A9" w:rsidP="006A7C36">
            <w:pPr>
              <w:pStyle w:val="Default"/>
              <w:spacing w:line="276" w:lineRule="auto"/>
              <w:jc w:val="center"/>
            </w:pPr>
            <w:r w:rsidRPr="003E79BD">
              <w:rPr>
                <w:b/>
                <w:bCs/>
              </w:rPr>
              <w:t>Κωνσταντίνα Τυροπάνη</w:t>
            </w:r>
          </w:p>
          <w:p w:rsidR="002D12A9" w:rsidRPr="003E79BD" w:rsidRDefault="002D12A9" w:rsidP="006A7C36">
            <w:pPr>
              <w:pStyle w:val="Default"/>
              <w:spacing w:line="276" w:lineRule="auto"/>
              <w:jc w:val="center"/>
            </w:pPr>
            <w:r w:rsidRPr="003E79BD">
              <w:rPr>
                <w:b/>
                <w:bCs/>
              </w:rPr>
              <w:t>Χημικός Μηχανικός</w:t>
            </w:r>
          </w:p>
          <w:p w:rsidR="002D12A9" w:rsidRDefault="002D12A9" w:rsidP="006A7C36">
            <w:pPr>
              <w:pStyle w:val="Default"/>
              <w:spacing w:line="276" w:lineRule="auto"/>
              <w:jc w:val="center"/>
            </w:pPr>
          </w:p>
          <w:p w:rsidR="007371AF" w:rsidRDefault="007371AF" w:rsidP="006A7C36">
            <w:pPr>
              <w:pStyle w:val="Default"/>
              <w:spacing w:line="276" w:lineRule="auto"/>
              <w:jc w:val="center"/>
            </w:pPr>
          </w:p>
          <w:p w:rsidR="007371AF" w:rsidRDefault="007371AF" w:rsidP="006A7C36">
            <w:pPr>
              <w:pStyle w:val="Default"/>
              <w:spacing w:line="276" w:lineRule="auto"/>
              <w:jc w:val="center"/>
            </w:pPr>
          </w:p>
          <w:p w:rsidR="007371AF" w:rsidRDefault="007371AF" w:rsidP="006A7C36">
            <w:pPr>
              <w:pStyle w:val="Default"/>
              <w:spacing w:line="276" w:lineRule="auto"/>
              <w:jc w:val="center"/>
            </w:pPr>
          </w:p>
          <w:p w:rsidR="007371AF" w:rsidRDefault="007371AF" w:rsidP="006A7C36">
            <w:pPr>
              <w:pStyle w:val="Default"/>
              <w:spacing w:line="276" w:lineRule="auto"/>
              <w:jc w:val="center"/>
            </w:pPr>
          </w:p>
          <w:p w:rsidR="007371AF" w:rsidRDefault="007371AF" w:rsidP="006A7C36">
            <w:pPr>
              <w:pStyle w:val="Default"/>
              <w:spacing w:line="276" w:lineRule="auto"/>
              <w:jc w:val="center"/>
            </w:pPr>
          </w:p>
          <w:p w:rsidR="007371AF" w:rsidRDefault="007371AF" w:rsidP="006A7C36">
            <w:pPr>
              <w:pStyle w:val="Default"/>
              <w:spacing w:line="276" w:lineRule="auto"/>
              <w:jc w:val="center"/>
            </w:pPr>
          </w:p>
          <w:p w:rsidR="007371AF" w:rsidRDefault="007371AF" w:rsidP="006A7C36">
            <w:pPr>
              <w:pStyle w:val="Default"/>
              <w:spacing w:line="276" w:lineRule="auto"/>
              <w:jc w:val="center"/>
            </w:pPr>
          </w:p>
          <w:p w:rsidR="007371AF" w:rsidRDefault="007371AF" w:rsidP="006A7C36">
            <w:pPr>
              <w:pStyle w:val="Default"/>
              <w:spacing w:line="276" w:lineRule="auto"/>
              <w:jc w:val="center"/>
            </w:pPr>
          </w:p>
          <w:p w:rsidR="007371AF" w:rsidRDefault="007371AF" w:rsidP="006A7C36">
            <w:pPr>
              <w:pStyle w:val="Default"/>
              <w:spacing w:line="276" w:lineRule="auto"/>
              <w:jc w:val="center"/>
            </w:pPr>
          </w:p>
          <w:p w:rsidR="007371AF" w:rsidRDefault="007371AF" w:rsidP="006A7C36">
            <w:pPr>
              <w:pStyle w:val="Default"/>
              <w:spacing w:line="276" w:lineRule="auto"/>
              <w:jc w:val="center"/>
            </w:pPr>
          </w:p>
          <w:p w:rsidR="007371AF" w:rsidRDefault="007371AF" w:rsidP="006A7C36">
            <w:pPr>
              <w:pStyle w:val="Default"/>
              <w:spacing w:line="276" w:lineRule="auto"/>
              <w:jc w:val="center"/>
            </w:pPr>
          </w:p>
          <w:p w:rsidR="007371AF" w:rsidRDefault="007371AF" w:rsidP="006A7C36">
            <w:pPr>
              <w:pStyle w:val="Default"/>
              <w:spacing w:line="276" w:lineRule="auto"/>
              <w:jc w:val="center"/>
            </w:pPr>
          </w:p>
          <w:p w:rsidR="007371AF" w:rsidRDefault="007371AF" w:rsidP="006A7C36">
            <w:pPr>
              <w:pStyle w:val="Default"/>
              <w:spacing w:line="276" w:lineRule="auto"/>
              <w:jc w:val="center"/>
            </w:pPr>
          </w:p>
          <w:p w:rsidR="007371AF" w:rsidRDefault="007371AF" w:rsidP="006A7C36">
            <w:pPr>
              <w:pStyle w:val="Default"/>
              <w:spacing w:line="276" w:lineRule="auto"/>
              <w:jc w:val="center"/>
            </w:pPr>
          </w:p>
          <w:p w:rsidR="007371AF" w:rsidRDefault="007371AF" w:rsidP="006A7C36">
            <w:pPr>
              <w:pStyle w:val="Default"/>
              <w:spacing w:line="276" w:lineRule="auto"/>
              <w:jc w:val="center"/>
            </w:pPr>
          </w:p>
          <w:p w:rsidR="007371AF" w:rsidRDefault="007371AF" w:rsidP="006A7C36">
            <w:pPr>
              <w:pStyle w:val="Default"/>
              <w:spacing w:line="276" w:lineRule="auto"/>
              <w:jc w:val="center"/>
            </w:pPr>
          </w:p>
          <w:p w:rsidR="007371AF" w:rsidRDefault="007371AF" w:rsidP="006A7C36">
            <w:pPr>
              <w:pStyle w:val="Default"/>
              <w:spacing w:line="276" w:lineRule="auto"/>
              <w:jc w:val="center"/>
            </w:pPr>
          </w:p>
          <w:p w:rsidR="007371AF" w:rsidRPr="003E79BD" w:rsidRDefault="007371AF" w:rsidP="006A7C36">
            <w:pPr>
              <w:pStyle w:val="Default"/>
              <w:spacing w:line="276" w:lineRule="auto"/>
              <w:jc w:val="center"/>
            </w:pPr>
          </w:p>
        </w:tc>
        <w:tc>
          <w:tcPr>
            <w:tcW w:w="4150" w:type="dxa"/>
            <w:gridSpan w:val="2"/>
          </w:tcPr>
          <w:p w:rsidR="002D12A9" w:rsidRPr="003E79BD" w:rsidRDefault="002D12A9" w:rsidP="006A7C36">
            <w:pPr>
              <w:pStyle w:val="Default"/>
              <w:spacing w:line="276" w:lineRule="auto"/>
              <w:jc w:val="center"/>
              <w:rPr>
                <w:b/>
                <w:bCs/>
              </w:rPr>
            </w:pPr>
          </w:p>
          <w:p w:rsidR="002D12A9" w:rsidRPr="003E79BD" w:rsidRDefault="002D12A9" w:rsidP="006A7C36">
            <w:pPr>
              <w:pStyle w:val="Default"/>
              <w:spacing w:line="276" w:lineRule="auto"/>
              <w:jc w:val="center"/>
              <w:rPr>
                <w:b/>
                <w:bCs/>
              </w:rPr>
            </w:pPr>
          </w:p>
          <w:p w:rsidR="002D12A9" w:rsidRPr="003E79BD" w:rsidRDefault="002D12A9" w:rsidP="006A7C36">
            <w:pPr>
              <w:pStyle w:val="Default"/>
              <w:spacing w:line="276" w:lineRule="auto"/>
              <w:jc w:val="center"/>
              <w:rPr>
                <w:b/>
                <w:bCs/>
              </w:rPr>
            </w:pPr>
          </w:p>
          <w:p w:rsidR="002D12A9" w:rsidRPr="003E79BD" w:rsidRDefault="002D12A9" w:rsidP="006A7C36">
            <w:pPr>
              <w:pStyle w:val="Default"/>
              <w:spacing w:line="276" w:lineRule="auto"/>
              <w:jc w:val="center"/>
            </w:pPr>
          </w:p>
        </w:tc>
      </w:tr>
      <w:tr w:rsidR="000F21D3" w:rsidRPr="003E79BD" w:rsidTr="00B15FAE">
        <w:tblPrEx>
          <w:tblLook w:val="04A0"/>
        </w:tblPrEx>
        <w:trPr>
          <w:trHeight w:val="1560"/>
        </w:trPr>
        <w:tc>
          <w:tcPr>
            <w:tcW w:w="5370" w:type="dxa"/>
            <w:gridSpan w:val="2"/>
          </w:tcPr>
          <w:p w:rsidR="000F21D3" w:rsidRPr="003E79BD" w:rsidRDefault="000F21D3" w:rsidP="006A7C36">
            <w:pPr>
              <w:spacing w:line="276" w:lineRule="auto"/>
              <w:ind w:left="426" w:right="-24"/>
            </w:pPr>
            <w:proofErr w:type="spellStart"/>
            <w:r w:rsidRPr="003E79BD">
              <w:lastRenderedPageBreak/>
              <w:t>Ταχ.Δ</w:t>
            </w:r>
            <w:proofErr w:type="spellEnd"/>
            <w:r w:rsidRPr="003E79BD">
              <w:t>/</w:t>
            </w:r>
            <w:proofErr w:type="spellStart"/>
            <w:r w:rsidRPr="003E79BD">
              <w:t>νση</w:t>
            </w:r>
            <w:proofErr w:type="spellEnd"/>
            <w:r w:rsidRPr="003E79BD">
              <w:t xml:space="preserve">: </w:t>
            </w:r>
            <w:r w:rsidRPr="003E79BD">
              <w:tab/>
              <w:t xml:space="preserve">Ακτή </w:t>
            </w:r>
            <w:proofErr w:type="spellStart"/>
            <w:r w:rsidRPr="003E79BD">
              <w:t>Δυμαίων</w:t>
            </w:r>
            <w:proofErr w:type="spellEnd"/>
            <w:r w:rsidRPr="003E79BD">
              <w:t xml:space="preserve"> 48 </w:t>
            </w:r>
          </w:p>
          <w:p w:rsidR="000F21D3" w:rsidRPr="003E79BD" w:rsidRDefault="000F21D3" w:rsidP="006A7C36">
            <w:pPr>
              <w:spacing w:line="276" w:lineRule="auto"/>
              <w:ind w:left="426" w:right="-24"/>
            </w:pPr>
            <w:r w:rsidRPr="003E79BD">
              <w:tab/>
            </w:r>
            <w:r w:rsidRPr="003E79BD">
              <w:tab/>
              <w:t xml:space="preserve">            Πάτρα, ΤΚ 26333</w:t>
            </w:r>
          </w:p>
          <w:p w:rsidR="000F21D3" w:rsidRPr="003E79BD" w:rsidRDefault="000F21D3" w:rsidP="006A7C36">
            <w:pPr>
              <w:spacing w:line="276" w:lineRule="auto"/>
              <w:ind w:left="426" w:right="-24"/>
            </w:pPr>
            <w:proofErr w:type="spellStart"/>
            <w:r w:rsidRPr="003E79BD">
              <w:t>Τηλ</w:t>
            </w:r>
            <w:proofErr w:type="spellEnd"/>
            <w:r w:rsidRPr="003E79BD">
              <w:t>:</w:t>
            </w:r>
            <w:r w:rsidRPr="003E79BD">
              <w:tab/>
            </w:r>
            <w:r w:rsidRPr="003E79BD">
              <w:tab/>
              <w:t>2610366100</w:t>
            </w:r>
          </w:p>
          <w:p w:rsidR="000F21D3" w:rsidRPr="003E79BD" w:rsidRDefault="000F21D3" w:rsidP="006A7C36">
            <w:pPr>
              <w:spacing w:line="276" w:lineRule="auto"/>
              <w:ind w:left="426" w:right="-24"/>
            </w:pPr>
            <w:proofErr w:type="spellStart"/>
            <w:r w:rsidRPr="003E79BD">
              <w:t>Fax</w:t>
            </w:r>
            <w:proofErr w:type="spellEnd"/>
            <w:r w:rsidRPr="003E79BD">
              <w:t>:</w:t>
            </w:r>
            <w:r w:rsidRPr="003E79BD">
              <w:tab/>
            </w:r>
            <w:r w:rsidRPr="003E79BD">
              <w:tab/>
              <w:t>2610325790</w:t>
            </w:r>
          </w:p>
          <w:p w:rsidR="000F21D3" w:rsidRPr="003E79BD" w:rsidRDefault="000F21D3" w:rsidP="006A7C36">
            <w:pPr>
              <w:spacing w:line="276" w:lineRule="auto"/>
              <w:ind w:left="426" w:right="-24"/>
            </w:pPr>
          </w:p>
        </w:tc>
        <w:tc>
          <w:tcPr>
            <w:tcW w:w="4231" w:type="dxa"/>
            <w:gridSpan w:val="2"/>
          </w:tcPr>
          <w:p w:rsidR="00716C28" w:rsidRPr="00C370B9" w:rsidRDefault="00716C28" w:rsidP="00716C28">
            <w:pPr>
              <w:spacing w:line="276" w:lineRule="auto"/>
              <w:ind w:left="129"/>
            </w:pPr>
            <w:r w:rsidRPr="00245202">
              <w:t>(</w:t>
            </w:r>
            <w:r w:rsidRPr="00245202">
              <w:rPr>
                <w:b/>
              </w:rPr>
              <w:t>ΕΠΙΣΚΕΥΕΣ ΚΑΙ ΣΥΝΤΗΡΗΣΕΙΣ ΚΤΙΡΙΩΝ- ΕΓΚΑΤΑΣΤΑΣΕΩΝ ΚΤΙΡΙΩΝ ΕΕΠΝ 2016)</w:t>
            </w:r>
          </w:p>
          <w:p w:rsidR="00716C28" w:rsidRPr="003E79BD" w:rsidRDefault="00716C28" w:rsidP="00716C2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129" w:right="-24"/>
              <w:rPr>
                <w:b/>
                <w:bCs/>
              </w:rPr>
            </w:pPr>
            <w:r w:rsidRPr="003E79BD">
              <w:rPr>
                <w:b/>
                <w:bCs/>
              </w:rPr>
              <w:t>Κ</w:t>
            </w:r>
            <w:r>
              <w:rPr>
                <w:b/>
                <w:bCs/>
              </w:rPr>
              <w:t xml:space="preserve">ΑΘΑΡΙΣΜΟΣ ΚΑΙ ΣΥΝΤΗΡΗΣΗ ΔΕΞΑΜΕΝΩΝ </w:t>
            </w:r>
            <w:r w:rsidRPr="003E79BD">
              <w:rPr>
                <w:b/>
                <w:bCs/>
              </w:rPr>
              <w:t>ΚΡΟΚΙΔΩΣΗΣ-ΚΑΘΙΖΗΣΗ</w:t>
            </w:r>
            <w:r>
              <w:rPr>
                <w:b/>
                <w:bCs/>
              </w:rPr>
              <w:t>Σ</w:t>
            </w:r>
            <w:r w:rsidRPr="006C6E2E">
              <w:rPr>
                <w:b/>
                <w:bCs/>
              </w:rPr>
              <w:t>,</w:t>
            </w:r>
            <w:r>
              <w:rPr>
                <w:b/>
                <w:bCs/>
              </w:rPr>
              <w:t xml:space="preserve">  </w:t>
            </w:r>
            <w:r w:rsidRPr="003E79BD">
              <w:rPr>
                <w:b/>
                <w:bCs/>
              </w:rPr>
              <w:t>ΚΛΙΝΩΝ ΔΙΥΛΙΣΤΗΡΙΟΥ</w:t>
            </w:r>
            <w:r>
              <w:rPr>
                <w:b/>
                <w:bCs/>
              </w:rPr>
              <w:t>, ΠΙΕΖΟΘΡΑΥΣΗΣ</w:t>
            </w:r>
            <w:r w:rsidRPr="003E79BD">
              <w:rPr>
                <w:b/>
                <w:bCs/>
              </w:rPr>
              <w:t xml:space="preserve"> </w:t>
            </w:r>
            <w:r>
              <w:rPr>
                <w:b/>
                <w:bCs/>
              </w:rPr>
              <w:t xml:space="preserve"> </w:t>
            </w:r>
            <w:r w:rsidRPr="003E79BD">
              <w:rPr>
                <w:b/>
                <w:bCs/>
              </w:rPr>
              <w:t>ΡΙΓΑΝΟΚΑΜΠΟΥ</w:t>
            </w:r>
            <w:r w:rsidRPr="006C6E2E">
              <w:rPr>
                <w:b/>
                <w:bCs/>
              </w:rPr>
              <w:t xml:space="preserve"> </w:t>
            </w:r>
            <w:r>
              <w:rPr>
                <w:b/>
                <w:bCs/>
              </w:rPr>
              <w:t xml:space="preserve"> </w:t>
            </w:r>
          </w:p>
          <w:p w:rsidR="000F21D3" w:rsidRPr="003E79BD" w:rsidRDefault="000F21D3" w:rsidP="00716C28">
            <w:pPr>
              <w:spacing w:line="276" w:lineRule="auto"/>
              <w:ind w:left="129" w:right="-24"/>
            </w:pPr>
          </w:p>
          <w:p w:rsidR="000F21D3" w:rsidRPr="003E79BD" w:rsidRDefault="000F21D3" w:rsidP="006A7C36">
            <w:pPr>
              <w:spacing w:line="276" w:lineRule="auto"/>
              <w:ind w:left="426" w:right="-24"/>
            </w:pPr>
          </w:p>
          <w:p w:rsidR="000F21D3" w:rsidRPr="003E79BD" w:rsidRDefault="000F21D3" w:rsidP="006A7C36">
            <w:pPr>
              <w:spacing w:line="276" w:lineRule="auto"/>
              <w:ind w:left="426" w:right="-24"/>
            </w:pPr>
          </w:p>
        </w:tc>
      </w:tr>
    </w:tbl>
    <w:p w:rsidR="00B15FAE" w:rsidRDefault="00B15FAE" w:rsidP="00B15FAE">
      <w:pPr>
        <w:spacing w:line="276" w:lineRule="auto"/>
        <w:ind w:firstLine="720"/>
        <w:jc w:val="center"/>
        <w:rPr>
          <w:b/>
        </w:rPr>
      </w:pPr>
      <w:r w:rsidRPr="00CF13CA">
        <w:rPr>
          <w:b/>
        </w:rPr>
        <w:t>ΕΝΤΥΠΟ ΠΡΟΣΦΟΡΑΣ</w:t>
      </w:r>
    </w:p>
    <w:p w:rsidR="00B15FAE" w:rsidRPr="00C370B9" w:rsidRDefault="00B15FAE" w:rsidP="00B15FAE">
      <w:pPr>
        <w:spacing w:line="276" w:lineRule="auto"/>
        <w:ind w:right="-52"/>
        <w:rPr>
          <w:lang w:val="de-DE"/>
        </w:rPr>
      </w:pPr>
    </w:p>
    <w:p w:rsidR="00B15FAE" w:rsidRPr="00C370B9" w:rsidRDefault="00B15FAE" w:rsidP="00B15FAE">
      <w:pPr>
        <w:spacing w:line="276" w:lineRule="auto"/>
        <w:ind w:right="-52"/>
        <w:rPr>
          <w:lang w:val="de-DE"/>
        </w:rPr>
      </w:pPr>
    </w:p>
    <w:p w:rsidR="00B15FAE" w:rsidRPr="00C370B9" w:rsidRDefault="00B15FAE" w:rsidP="00B15FAE">
      <w:pPr>
        <w:spacing w:line="276" w:lineRule="auto"/>
        <w:ind w:firstLine="720"/>
        <w:jc w:val="both"/>
      </w:pPr>
      <w:r w:rsidRPr="00C370B9">
        <w:t xml:space="preserve">Οι τιμές της παρούσας προσφοράς αφορούν ολοκληρωμένες υπηρεσίες σύμφωνα με την Τεχνική Περιγραφή και περιλαμβάνουν όλες τις απαιτούμενες δαπάνες υλικών, εργασίας, ασφάλισης, φόρων, μεταφορικών και ότι άλλο ήθελε απαιτηθεί για την έντεχνη εκτέλεσή τους. </w:t>
      </w:r>
    </w:p>
    <w:p w:rsidR="00B15FAE" w:rsidRPr="00C370B9" w:rsidRDefault="00B15FAE" w:rsidP="00B15FAE">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0"/>
        <w:gridCol w:w="2268"/>
        <w:gridCol w:w="6002"/>
      </w:tblGrid>
      <w:tr w:rsidR="00B15FAE" w:rsidRPr="00C370B9" w:rsidTr="00C96CB4">
        <w:trPr>
          <w:cantSplit/>
        </w:trPr>
        <w:tc>
          <w:tcPr>
            <w:tcW w:w="250" w:type="dxa"/>
            <w:tcBorders>
              <w:top w:val="nil"/>
              <w:left w:val="nil"/>
              <w:bottom w:val="nil"/>
              <w:right w:val="nil"/>
            </w:tcBorders>
          </w:tcPr>
          <w:p w:rsidR="00B15FAE" w:rsidRPr="0023793B" w:rsidRDefault="00B15FAE" w:rsidP="00C96CB4">
            <w:pPr>
              <w:spacing w:line="276" w:lineRule="auto"/>
              <w:jc w:val="center"/>
              <w:rPr>
                <w:b/>
              </w:rPr>
            </w:pPr>
          </w:p>
        </w:tc>
        <w:tc>
          <w:tcPr>
            <w:tcW w:w="8270" w:type="dxa"/>
            <w:gridSpan w:val="2"/>
            <w:tcBorders>
              <w:top w:val="nil"/>
              <w:left w:val="nil"/>
              <w:right w:val="nil"/>
            </w:tcBorders>
          </w:tcPr>
          <w:p w:rsidR="00B15FAE" w:rsidRPr="0023793B" w:rsidRDefault="00B15FAE" w:rsidP="00C96CB4">
            <w:pPr>
              <w:spacing w:line="276" w:lineRule="auto"/>
              <w:ind w:right="-52"/>
            </w:pPr>
            <w:r w:rsidRPr="0023793B">
              <w:rPr>
                <w:b/>
              </w:rPr>
              <w:t>ΤΙΜΗ ΠΡΟΣΦΟΡΑΣ</w:t>
            </w:r>
          </w:p>
        </w:tc>
      </w:tr>
      <w:tr w:rsidR="00B15FAE" w:rsidRPr="00C370B9" w:rsidTr="00C96CB4">
        <w:tc>
          <w:tcPr>
            <w:tcW w:w="250" w:type="dxa"/>
            <w:tcBorders>
              <w:top w:val="nil"/>
              <w:left w:val="nil"/>
              <w:bottom w:val="nil"/>
              <w:right w:val="single" w:sz="4" w:space="0" w:color="auto"/>
            </w:tcBorders>
          </w:tcPr>
          <w:p w:rsidR="00B15FAE" w:rsidRPr="00C370B9" w:rsidRDefault="00B15FAE" w:rsidP="00C96CB4">
            <w:pPr>
              <w:spacing w:line="276" w:lineRule="auto"/>
              <w:jc w:val="center"/>
            </w:pPr>
          </w:p>
        </w:tc>
        <w:tc>
          <w:tcPr>
            <w:tcW w:w="2268" w:type="dxa"/>
            <w:tcBorders>
              <w:left w:val="nil"/>
            </w:tcBorders>
          </w:tcPr>
          <w:p w:rsidR="00B15FAE" w:rsidRDefault="00B15FAE" w:rsidP="00C96CB4">
            <w:pPr>
              <w:spacing w:line="276" w:lineRule="auto"/>
              <w:jc w:val="both"/>
            </w:pPr>
          </w:p>
          <w:p w:rsidR="00B15FAE" w:rsidRPr="00C370B9" w:rsidRDefault="00B15FAE" w:rsidP="00C96CB4">
            <w:pPr>
              <w:spacing w:line="276" w:lineRule="auto"/>
              <w:jc w:val="both"/>
            </w:pPr>
            <w:r w:rsidRPr="00C370B9">
              <w:t>Τιμή αριθμητικώς</w:t>
            </w:r>
          </w:p>
        </w:tc>
        <w:tc>
          <w:tcPr>
            <w:tcW w:w="6002" w:type="dxa"/>
          </w:tcPr>
          <w:p w:rsidR="00B15FAE" w:rsidRPr="00C370B9" w:rsidRDefault="00B15FAE" w:rsidP="00C96CB4">
            <w:pPr>
              <w:spacing w:line="276" w:lineRule="auto"/>
              <w:jc w:val="both"/>
            </w:pPr>
          </w:p>
          <w:p w:rsidR="00B15FAE" w:rsidRPr="00C370B9" w:rsidRDefault="00B15FAE" w:rsidP="00C96CB4">
            <w:pPr>
              <w:spacing w:line="276" w:lineRule="auto"/>
              <w:jc w:val="both"/>
            </w:pPr>
          </w:p>
        </w:tc>
      </w:tr>
      <w:tr w:rsidR="00B15FAE" w:rsidRPr="00C370B9" w:rsidTr="00C96CB4">
        <w:tc>
          <w:tcPr>
            <w:tcW w:w="250" w:type="dxa"/>
            <w:tcBorders>
              <w:top w:val="nil"/>
              <w:left w:val="nil"/>
              <w:bottom w:val="nil"/>
              <w:right w:val="single" w:sz="4" w:space="0" w:color="auto"/>
            </w:tcBorders>
          </w:tcPr>
          <w:p w:rsidR="00B15FAE" w:rsidRPr="00C370B9" w:rsidRDefault="00B15FAE" w:rsidP="00C96CB4">
            <w:pPr>
              <w:spacing w:line="276" w:lineRule="auto"/>
              <w:jc w:val="center"/>
            </w:pPr>
          </w:p>
          <w:p w:rsidR="00B15FAE" w:rsidRPr="00C370B9" w:rsidRDefault="00B15FAE" w:rsidP="00C96CB4">
            <w:pPr>
              <w:spacing w:line="276" w:lineRule="auto"/>
              <w:jc w:val="center"/>
            </w:pPr>
          </w:p>
          <w:p w:rsidR="00B15FAE" w:rsidRPr="00C370B9" w:rsidRDefault="00B15FAE" w:rsidP="00C96CB4">
            <w:pPr>
              <w:spacing w:line="276" w:lineRule="auto"/>
              <w:jc w:val="center"/>
            </w:pPr>
          </w:p>
        </w:tc>
        <w:tc>
          <w:tcPr>
            <w:tcW w:w="2268" w:type="dxa"/>
            <w:tcBorders>
              <w:left w:val="nil"/>
            </w:tcBorders>
          </w:tcPr>
          <w:p w:rsidR="00B15FAE" w:rsidRPr="00C370B9" w:rsidRDefault="00B15FAE" w:rsidP="00C96CB4">
            <w:pPr>
              <w:spacing w:line="276" w:lineRule="auto"/>
              <w:jc w:val="both"/>
            </w:pPr>
            <w:r w:rsidRPr="00C370B9">
              <w:t>Τιμή ολογράφως</w:t>
            </w:r>
          </w:p>
        </w:tc>
        <w:tc>
          <w:tcPr>
            <w:tcW w:w="6002" w:type="dxa"/>
          </w:tcPr>
          <w:p w:rsidR="00B15FAE" w:rsidRPr="00C370B9" w:rsidRDefault="00B15FAE" w:rsidP="00C96CB4">
            <w:pPr>
              <w:spacing w:line="276" w:lineRule="auto"/>
              <w:jc w:val="both"/>
            </w:pPr>
          </w:p>
        </w:tc>
      </w:tr>
    </w:tbl>
    <w:p w:rsidR="00B15FAE" w:rsidRPr="00C370B9" w:rsidRDefault="00B15FAE" w:rsidP="00B15FAE">
      <w:pPr>
        <w:spacing w:line="276" w:lineRule="auto"/>
        <w:jc w:val="both"/>
      </w:pPr>
    </w:p>
    <w:p w:rsidR="00B15FAE" w:rsidRPr="00C370B9" w:rsidRDefault="00B15FAE" w:rsidP="00B15FAE">
      <w:pPr>
        <w:spacing w:line="276" w:lineRule="auto"/>
        <w:jc w:val="both"/>
      </w:pPr>
    </w:p>
    <w:p w:rsidR="00B15FAE" w:rsidRPr="00C370B9" w:rsidRDefault="00B15FAE" w:rsidP="00B15FAE">
      <w:pPr>
        <w:spacing w:line="276" w:lineRule="auto"/>
        <w:jc w:val="both"/>
      </w:pPr>
    </w:p>
    <w:p w:rsidR="00B15FAE" w:rsidRPr="00C370B9" w:rsidRDefault="00B15FAE" w:rsidP="00B15FAE">
      <w:pPr>
        <w:spacing w:line="276" w:lineRule="auto"/>
        <w:jc w:val="both"/>
      </w:pPr>
    </w:p>
    <w:p w:rsidR="00B15FAE" w:rsidRPr="00C370B9" w:rsidRDefault="00B15FAE" w:rsidP="00B15FAE">
      <w:pPr>
        <w:spacing w:line="276" w:lineRule="auto"/>
        <w:jc w:val="both"/>
      </w:pPr>
    </w:p>
    <w:tbl>
      <w:tblPr>
        <w:tblW w:w="0" w:type="auto"/>
        <w:tblLayout w:type="fixed"/>
        <w:tblLook w:val="0000"/>
      </w:tblPr>
      <w:tblGrid>
        <w:gridCol w:w="4261"/>
        <w:gridCol w:w="4261"/>
      </w:tblGrid>
      <w:tr w:rsidR="00B15FAE" w:rsidRPr="00C370B9" w:rsidTr="00C96CB4">
        <w:trPr>
          <w:cantSplit/>
        </w:trPr>
        <w:tc>
          <w:tcPr>
            <w:tcW w:w="8522" w:type="dxa"/>
            <w:gridSpan w:val="2"/>
          </w:tcPr>
          <w:p w:rsidR="00B15FAE" w:rsidRPr="00C370B9" w:rsidRDefault="00B15FAE" w:rsidP="00C96CB4">
            <w:pPr>
              <w:spacing w:line="276" w:lineRule="auto"/>
              <w:jc w:val="both"/>
              <w:rPr>
                <w:b/>
              </w:rPr>
            </w:pPr>
            <w:r w:rsidRPr="00C370B9">
              <w:rPr>
                <w:b/>
              </w:rPr>
              <w:t>ΣΤΟΙΧΕΙΑ ΠΡΟΣΦΕΡΟΝΤΑ - ΝΟΜΙΜΟΥ ΕΚΠΡΟΣΩΠΟΥ</w:t>
            </w:r>
          </w:p>
        </w:tc>
      </w:tr>
      <w:tr w:rsidR="00B15FAE" w:rsidRPr="00C370B9" w:rsidTr="00C96CB4">
        <w:trPr>
          <w:cantSplit/>
        </w:trPr>
        <w:tc>
          <w:tcPr>
            <w:tcW w:w="8522" w:type="dxa"/>
            <w:gridSpan w:val="2"/>
          </w:tcPr>
          <w:p w:rsidR="00B15FAE" w:rsidRPr="00C370B9" w:rsidRDefault="00B15FAE" w:rsidP="00C96CB4">
            <w:pPr>
              <w:spacing w:line="276" w:lineRule="auto"/>
              <w:jc w:val="both"/>
            </w:pPr>
          </w:p>
        </w:tc>
      </w:tr>
      <w:tr w:rsidR="00B15FAE" w:rsidRPr="00C370B9" w:rsidTr="00C96CB4">
        <w:trPr>
          <w:cantSplit/>
        </w:trPr>
        <w:tc>
          <w:tcPr>
            <w:tcW w:w="8522" w:type="dxa"/>
            <w:gridSpan w:val="2"/>
          </w:tcPr>
          <w:p w:rsidR="00B15FAE" w:rsidRPr="00C370B9" w:rsidRDefault="00B15FAE" w:rsidP="00C96CB4">
            <w:pPr>
              <w:spacing w:line="276" w:lineRule="auto"/>
              <w:jc w:val="both"/>
            </w:pPr>
            <w:r w:rsidRPr="00C370B9">
              <w:t>Επωνυμία</w:t>
            </w:r>
          </w:p>
          <w:p w:rsidR="00B15FAE" w:rsidRPr="00C370B9" w:rsidRDefault="00B15FAE" w:rsidP="00C96CB4">
            <w:pPr>
              <w:spacing w:line="276" w:lineRule="auto"/>
              <w:jc w:val="both"/>
            </w:pPr>
          </w:p>
        </w:tc>
      </w:tr>
      <w:tr w:rsidR="00B15FAE" w:rsidRPr="00C370B9" w:rsidTr="00C96CB4">
        <w:trPr>
          <w:cantSplit/>
        </w:trPr>
        <w:tc>
          <w:tcPr>
            <w:tcW w:w="8522" w:type="dxa"/>
            <w:gridSpan w:val="2"/>
          </w:tcPr>
          <w:p w:rsidR="00B15FAE" w:rsidRPr="00C370B9" w:rsidRDefault="00B15FAE" w:rsidP="00C96CB4">
            <w:pPr>
              <w:spacing w:line="276" w:lineRule="auto"/>
              <w:jc w:val="both"/>
            </w:pPr>
            <w:r w:rsidRPr="00C370B9">
              <w:t>Διεύθυνση</w:t>
            </w:r>
          </w:p>
          <w:p w:rsidR="00B15FAE" w:rsidRPr="00C370B9" w:rsidRDefault="00B15FAE" w:rsidP="00C96CB4">
            <w:pPr>
              <w:spacing w:line="276" w:lineRule="auto"/>
              <w:jc w:val="both"/>
            </w:pPr>
          </w:p>
        </w:tc>
      </w:tr>
      <w:tr w:rsidR="00B15FAE" w:rsidRPr="00C370B9" w:rsidTr="00C96CB4">
        <w:trPr>
          <w:cantSplit/>
        </w:trPr>
        <w:tc>
          <w:tcPr>
            <w:tcW w:w="8522" w:type="dxa"/>
            <w:gridSpan w:val="2"/>
          </w:tcPr>
          <w:p w:rsidR="00B15FAE" w:rsidRPr="00C370B9" w:rsidRDefault="00B15FAE" w:rsidP="00C96CB4">
            <w:pPr>
              <w:spacing w:line="276" w:lineRule="auto"/>
              <w:jc w:val="both"/>
            </w:pPr>
            <w:r w:rsidRPr="00C370B9">
              <w:t>Τηλέφωνο</w:t>
            </w:r>
          </w:p>
          <w:p w:rsidR="00B15FAE" w:rsidRPr="00C370B9" w:rsidRDefault="00B15FAE" w:rsidP="00C96CB4">
            <w:pPr>
              <w:spacing w:line="276" w:lineRule="auto"/>
              <w:jc w:val="both"/>
            </w:pPr>
          </w:p>
        </w:tc>
      </w:tr>
      <w:tr w:rsidR="00B15FAE" w:rsidRPr="00C370B9" w:rsidTr="00C96CB4">
        <w:trPr>
          <w:cantSplit/>
        </w:trPr>
        <w:tc>
          <w:tcPr>
            <w:tcW w:w="8522" w:type="dxa"/>
            <w:gridSpan w:val="2"/>
          </w:tcPr>
          <w:p w:rsidR="00B15FAE" w:rsidRPr="00C370B9" w:rsidRDefault="00B15FAE" w:rsidP="00C96CB4">
            <w:pPr>
              <w:spacing w:line="276" w:lineRule="auto"/>
              <w:jc w:val="both"/>
            </w:pPr>
            <w:r w:rsidRPr="00C370B9">
              <w:rPr>
                <w:lang w:val="en-US"/>
              </w:rPr>
              <w:t>Fax</w:t>
            </w:r>
          </w:p>
          <w:p w:rsidR="00B15FAE" w:rsidRPr="00C370B9" w:rsidRDefault="00B15FAE" w:rsidP="00C96CB4">
            <w:pPr>
              <w:spacing w:line="276" w:lineRule="auto"/>
              <w:jc w:val="both"/>
            </w:pPr>
          </w:p>
        </w:tc>
      </w:tr>
      <w:tr w:rsidR="00B15FAE" w:rsidRPr="00C370B9" w:rsidTr="00C96CB4">
        <w:tc>
          <w:tcPr>
            <w:tcW w:w="4261" w:type="dxa"/>
          </w:tcPr>
          <w:p w:rsidR="00B15FAE" w:rsidRPr="00C370B9" w:rsidRDefault="00B15FAE" w:rsidP="00C96CB4">
            <w:pPr>
              <w:spacing w:line="276" w:lineRule="auto"/>
              <w:jc w:val="both"/>
            </w:pPr>
            <w:r w:rsidRPr="00C370B9">
              <w:t>Ημερομηνία</w:t>
            </w:r>
          </w:p>
        </w:tc>
        <w:tc>
          <w:tcPr>
            <w:tcW w:w="4261" w:type="dxa"/>
          </w:tcPr>
          <w:p w:rsidR="00B15FAE" w:rsidRPr="00C370B9" w:rsidRDefault="00B15FAE" w:rsidP="00C96CB4">
            <w:pPr>
              <w:spacing w:line="276" w:lineRule="auto"/>
              <w:jc w:val="center"/>
            </w:pPr>
            <w:r w:rsidRPr="00C370B9">
              <w:t>Σφραγίδα - Υπογραφή</w:t>
            </w:r>
          </w:p>
        </w:tc>
      </w:tr>
    </w:tbl>
    <w:p w:rsidR="00B15FAE" w:rsidRPr="00C370B9" w:rsidRDefault="00B15FAE" w:rsidP="00B15FAE">
      <w:pPr>
        <w:spacing w:line="276" w:lineRule="auto"/>
        <w:jc w:val="both"/>
      </w:pPr>
    </w:p>
    <w:sectPr w:rsidR="00B15FAE" w:rsidRPr="00C370B9" w:rsidSect="007371AF">
      <w:pgSz w:w="11906" w:h="16838"/>
      <w:pgMar w:top="960" w:right="1800" w:bottom="480" w:left="13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HellasArial">
    <w:altName w:val="MS PMincho"/>
    <w:charset w:val="80"/>
    <w:family w:val="roman"/>
    <w:pitch w:val="variable"/>
    <w:sig w:usb0="00000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Arial Greek">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C688D38"/>
    <w:lvl w:ilvl="0">
      <w:numFmt w:val="decimal"/>
      <w:lvlText w:val="*"/>
      <w:lvlJc w:val="left"/>
    </w:lvl>
  </w:abstractNum>
  <w:abstractNum w:abstractNumId="1">
    <w:nsid w:val="07B674EC"/>
    <w:multiLevelType w:val="hybridMultilevel"/>
    <w:tmpl w:val="8BFCD3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6DE038D"/>
    <w:multiLevelType w:val="hybridMultilevel"/>
    <w:tmpl w:val="CC68472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1F0415F8"/>
    <w:multiLevelType w:val="hybridMultilevel"/>
    <w:tmpl w:val="037AA5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proofState w:spelling="clean" w:grammar="clean"/>
  <w:stylePaneFormatFilter w:val="3F01"/>
  <w:defaultTabStop w:val="720"/>
  <w:noPunctuationKerning/>
  <w:characterSpacingControl w:val="doNotCompress"/>
  <w:compat/>
  <w:rsids>
    <w:rsidRoot w:val="00704BAD"/>
    <w:rsid w:val="00001E3E"/>
    <w:rsid w:val="00002DAC"/>
    <w:rsid w:val="00026F7D"/>
    <w:rsid w:val="000308C1"/>
    <w:rsid w:val="000331B7"/>
    <w:rsid w:val="00033C70"/>
    <w:rsid w:val="00057147"/>
    <w:rsid w:val="0006125C"/>
    <w:rsid w:val="00063977"/>
    <w:rsid w:val="00065B9E"/>
    <w:rsid w:val="00097950"/>
    <w:rsid w:val="000A710C"/>
    <w:rsid w:val="000C1A6B"/>
    <w:rsid w:val="000C3E54"/>
    <w:rsid w:val="000C5742"/>
    <w:rsid w:val="000F0B57"/>
    <w:rsid w:val="000F1597"/>
    <w:rsid w:val="000F21D3"/>
    <w:rsid w:val="000F369F"/>
    <w:rsid w:val="00105655"/>
    <w:rsid w:val="00124702"/>
    <w:rsid w:val="00141685"/>
    <w:rsid w:val="00154E6E"/>
    <w:rsid w:val="001624FE"/>
    <w:rsid w:val="00164037"/>
    <w:rsid w:val="001744A6"/>
    <w:rsid w:val="001775BA"/>
    <w:rsid w:val="00180684"/>
    <w:rsid w:val="001812B6"/>
    <w:rsid w:val="001840F4"/>
    <w:rsid w:val="00191AC6"/>
    <w:rsid w:val="001929DF"/>
    <w:rsid w:val="001B2C42"/>
    <w:rsid w:val="001C5557"/>
    <w:rsid w:val="001C5F64"/>
    <w:rsid w:val="001E3FD8"/>
    <w:rsid w:val="001E4445"/>
    <w:rsid w:val="001F2C35"/>
    <w:rsid w:val="001F2F55"/>
    <w:rsid w:val="001F505F"/>
    <w:rsid w:val="00216647"/>
    <w:rsid w:val="002323AE"/>
    <w:rsid w:val="00245261"/>
    <w:rsid w:val="002508D9"/>
    <w:rsid w:val="00257BE9"/>
    <w:rsid w:val="0026088B"/>
    <w:rsid w:val="0026720F"/>
    <w:rsid w:val="00277894"/>
    <w:rsid w:val="00277EAC"/>
    <w:rsid w:val="002B7B76"/>
    <w:rsid w:val="002D12A9"/>
    <w:rsid w:val="002E4A20"/>
    <w:rsid w:val="002F1A4E"/>
    <w:rsid w:val="003177EA"/>
    <w:rsid w:val="00330B8C"/>
    <w:rsid w:val="003324FB"/>
    <w:rsid w:val="00333ACA"/>
    <w:rsid w:val="00351F35"/>
    <w:rsid w:val="00354FDB"/>
    <w:rsid w:val="00355501"/>
    <w:rsid w:val="0035718A"/>
    <w:rsid w:val="00357EDE"/>
    <w:rsid w:val="00361227"/>
    <w:rsid w:val="00374548"/>
    <w:rsid w:val="0037609C"/>
    <w:rsid w:val="00391D56"/>
    <w:rsid w:val="0039666C"/>
    <w:rsid w:val="003A1A27"/>
    <w:rsid w:val="003B0B5B"/>
    <w:rsid w:val="003B6D47"/>
    <w:rsid w:val="003C0936"/>
    <w:rsid w:val="003D1998"/>
    <w:rsid w:val="003D6494"/>
    <w:rsid w:val="003E1478"/>
    <w:rsid w:val="003E79BD"/>
    <w:rsid w:val="003E7EC1"/>
    <w:rsid w:val="003F4662"/>
    <w:rsid w:val="003F531E"/>
    <w:rsid w:val="003F7CBB"/>
    <w:rsid w:val="00406665"/>
    <w:rsid w:val="00413A45"/>
    <w:rsid w:val="00440C1B"/>
    <w:rsid w:val="00447211"/>
    <w:rsid w:val="0045291E"/>
    <w:rsid w:val="004665AD"/>
    <w:rsid w:val="00475612"/>
    <w:rsid w:val="004773A8"/>
    <w:rsid w:val="004847DB"/>
    <w:rsid w:val="004870E8"/>
    <w:rsid w:val="00495E20"/>
    <w:rsid w:val="004A20FE"/>
    <w:rsid w:val="004B2190"/>
    <w:rsid w:val="004C1830"/>
    <w:rsid w:val="004D1826"/>
    <w:rsid w:val="004D21A1"/>
    <w:rsid w:val="004F0012"/>
    <w:rsid w:val="005117DB"/>
    <w:rsid w:val="00516947"/>
    <w:rsid w:val="00527AD9"/>
    <w:rsid w:val="00535AD5"/>
    <w:rsid w:val="005433E0"/>
    <w:rsid w:val="00544443"/>
    <w:rsid w:val="00554EBE"/>
    <w:rsid w:val="005550CB"/>
    <w:rsid w:val="005744CC"/>
    <w:rsid w:val="00582FB8"/>
    <w:rsid w:val="00586A5F"/>
    <w:rsid w:val="005901D5"/>
    <w:rsid w:val="00596491"/>
    <w:rsid w:val="005A179D"/>
    <w:rsid w:val="005B0985"/>
    <w:rsid w:val="005B17BD"/>
    <w:rsid w:val="005B51D6"/>
    <w:rsid w:val="005B6991"/>
    <w:rsid w:val="005E29F7"/>
    <w:rsid w:val="00610127"/>
    <w:rsid w:val="00632A33"/>
    <w:rsid w:val="0063545C"/>
    <w:rsid w:val="00652CD4"/>
    <w:rsid w:val="0066377D"/>
    <w:rsid w:val="006A281E"/>
    <w:rsid w:val="006A7C36"/>
    <w:rsid w:val="006B0582"/>
    <w:rsid w:val="006C25B8"/>
    <w:rsid w:val="006C3CDF"/>
    <w:rsid w:val="006C6E2E"/>
    <w:rsid w:val="006D0C84"/>
    <w:rsid w:val="006D49B2"/>
    <w:rsid w:val="006F38F8"/>
    <w:rsid w:val="00704BAD"/>
    <w:rsid w:val="0071184A"/>
    <w:rsid w:val="00716C28"/>
    <w:rsid w:val="007175A6"/>
    <w:rsid w:val="00717F85"/>
    <w:rsid w:val="007304EC"/>
    <w:rsid w:val="007371AF"/>
    <w:rsid w:val="00745A94"/>
    <w:rsid w:val="00750C2C"/>
    <w:rsid w:val="00752D2E"/>
    <w:rsid w:val="00754094"/>
    <w:rsid w:val="007549DC"/>
    <w:rsid w:val="00760049"/>
    <w:rsid w:val="007602E5"/>
    <w:rsid w:val="00776432"/>
    <w:rsid w:val="00780F1E"/>
    <w:rsid w:val="007B7E4B"/>
    <w:rsid w:val="007C1843"/>
    <w:rsid w:val="007C3F7B"/>
    <w:rsid w:val="007E23DA"/>
    <w:rsid w:val="007F3BBD"/>
    <w:rsid w:val="007F3F86"/>
    <w:rsid w:val="00800A16"/>
    <w:rsid w:val="00820147"/>
    <w:rsid w:val="00822B37"/>
    <w:rsid w:val="00827DCB"/>
    <w:rsid w:val="00831AC5"/>
    <w:rsid w:val="00836362"/>
    <w:rsid w:val="00836E32"/>
    <w:rsid w:val="008444C0"/>
    <w:rsid w:val="00847EAB"/>
    <w:rsid w:val="00850F45"/>
    <w:rsid w:val="008613A9"/>
    <w:rsid w:val="00875C34"/>
    <w:rsid w:val="008926E1"/>
    <w:rsid w:val="008A5E98"/>
    <w:rsid w:val="008B01D3"/>
    <w:rsid w:val="008C4685"/>
    <w:rsid w:val="008C4D44"/>
    <w:rsid w:val="009145A7"/>
    <w:rsid w:val="009229BF"/>
    <w:rsid w:val="009552AC"/>
    <w:rsid w:val="009622FB"/>
    <w:rsid w:val="00963F06"/>
    <w:rsid w:val="00966B64"/>
    <w:rsid w:val="00970D2E"/>
    <w:rsid w:val="00972F25"/>
    <w:rsid w:val="00985213"/>
    <w:rsid w:val="00986570"/>
    <w:rsid w:val="009961D9"/>
    <w:rsid w:val="009A09CB"/>
    <w:rsid w:val="009C0367"/>
    <w:rsid w:val="009C7F47"/>
    <w:rsid w:val="009E0096"/>
    <w:rsid w:val="009E3B6C"/>
    <w:rsid w:val="009E4A75"/>
    <w:rsid w:val="009F3A57"/>
    <w:rsid w:val="00A110F4"/>
    <w:rsid w:val="00A11266"/>
    <w:rsid w:val="00A12908"/>
    <w:rsid w:val="00A224FA"/>
    <w:rsid w:val="00A26E89"/>
    <w:rsid w:val="00A370F4"/>
    <w:rsid w:val="00A3786B"/>
    <w:rsid w:val="00A606ED"/>
    <w:rsid w:val="00A60725"/>
    <w:rsid w:val="00A6467C"/>
    <w:rsid w:val="00A65C66"/>
    <w:rsid w:val="00A86087"/>
    <w:rsid w:val="00A979DF"/>
    <w:rsid w:val="00AC2652"/>
    <w:rsid w:val="00AC5C74"/>
    <w:rsid w:val="00AD57FD"/>
    <w:rsid w:val="00AE2804"/>
    <w:rsid w:val="00AF3974"/>
    <w:rsid w:val="00AF4B4F"/>
    <w:rsid w:val="00AF7618"/>
    <w:rsid w:val="00B10FFE"/>
    <w:rsid w:val="00B15F58"/>
    <w:rsid w:val="00B15FAE"/>
    <w:rsid w:val="00B16E17"/>
    <w:rsid w:val="00B21D92"/>
    <w:rsid w:val="00B23379"/>
    <w:rsid w:val="00B3483F"/>
    <w:rsid w:val="00B424DE"/>
    <w:rsid w:val="00B50D40"/>
    <w:rsid w:val="00B67ADE"/>
    <w:rsid w:val="00B87783"/>
    <w:rsid w:val="00B962CC"/>
    <w:rsid w:val="00B96A1C"/>
    <w:rsid w:val="00BA0267"/>
    <w:rsid w:val="00BA6A04"/>
    <w:rsid w:val="00BB2277"/>
    <w:rsid w:val="00BC238E"/>
    <w:rsid w:val="00BD168D"/>
    <w:rsid w:val="00BD35B4"/>
    <w:rsid w:val="00BD45A5"/>
    <w:rsid w:val="00BD4CA6"/>
    <w:rsid w:val="00BE0693"/>
    <w:rsid w:val="00BE497E"/>
    <w:rsid w:val="00BE71E7"/>
    <w:rsid w:val="00C0074B"/>
    <w:rsid w:val="00C01197"/>
    <w:rsid w:val="00C111BB"/>
    <w:rsid w:val="00C1379B"/>
    <w:rsid w:val="00C15CA5"/>
    <w:rsid w:val="00C164D9"/>
    <w:rsid w:val="00C2451A"/>
    <w:rsid w:val="00C34E9C"/>
    <w:rsid w:val="00C364D9"/>
    <w:rsid w:val="00C3685C"/>
    <w:rsid w:val="00C36DE6"/>
    <w:rsid w:val="00C53AE7"/>
    <w:rsid w:val="00C57CBA"/>
    <w:rsid w:val="00C64641"/>
    <w:rsid w:val="00C75360"/>
    <w:rsid w:val="00C76A71"/>
    <w:rsid w:val="00C83721"/>
    <w:rsid w:val="00C97D58"/>
    <w:rsid w:val="00CA7131"/>
    <w:rsid w:val="00CA78D5"/>
    <w:rsid w:val="00D03F98"/>
    <w:rsid w:val="00D26925"/>
    <w:rsid w:val="00D33CEC"/>
    <w:rsid w:val="00D42707"/>
    <w:rsid w:val="00D52281"/>
    <w:rsid w:val="00D6208C"/>
    <w:rsid w:val="00D73B19"/>
    <w:rsid w:val="00D76932"/>
    <w:rsid w:val="00D769F9"/>
    <w:rsid w:val="00D823BF"/>
    <w:rsid w:val="00D8265A"/>
    <w:rsid w:val="00D8604B"/>
    <w:rsid w:val="00D9182A"/>
    <w:rsid w:val="00D92959"/>
    <w:rsid w:val="00D96B55"/>
    <w:rsid w:val="00D97EB5"/>
    <w:rsid w:val="00DA3FF2"/>
    <w:rsid w:val="00DD7D05"/>
    <w:rsid w:val="00DE70DE"/>
    <w:rsid w:val="00DE77D6"/>
    <w:rsid w:val="00DF6D3E"/>
    <w:rsid w:val="00E033D5"/>
    <w:rsid w:val="00E12C8E"/>
    <w:rsid w:val="00E1719E"/>
    <w:rsid w:val="00E23B98"/>
    <w:rsid w:val="00E24035"/>
    <w:rsid w:val="00E426ED"/>
    <w:rsid w:val="00E60045"/>
    <w:rsid w:val="00E80C45"/>
    <w:rsid w:val="00E80EB5"/>
    <w:rsid w:val="00E81D9A"/>
    <w:rsid w:val="00E83075"/>
    <w:rsid w:val="00E8760F"/>
    <w:rsid w:val="00EA28B2"/>
    <w:rsid w:val="00EA2FB7"/>
    <w:rsid w:val="00EA6E96"/>
    <w:rsid w:val="00EA6EA0"/>
    <w:rsid w:val="00EB4E79"/>
    <w:rsid w:val="00EC3BAF"/>
    <w:rsid w:val="00ED3F3E"/>
    <w:rsid w:val="00ED5AAD"/>
    <w:rsid w:val="00F006E0"/>
    <w:rsid w:val="00F0073E"/>
    <w:rsid w:val="00F1462A"/>
    <w:rsid w:val="00F23476"/>
    <w:rsid w:val="00F317C0"/>
    <w:rsid w:val="00F34017"/>
    <w:rsid w:val="00F43CDF"/>
    <w:rsid w:val="00F44B26"/>
    <w:rsid w:val="00F4620D"/>
    <w:rsid w:val="00F600AE"/>
    <w:rsid w:val="00F82DF3"/>
    <w:rsid w:val="00F83F52"/>
    <w:rsid w:val="00F95DF4"/>
    <w:rsid w:val="00FA0F8B"/>
    <w:rsid w:val="00FA18AA"/>
    <w:rsid w:val="00FA5337"/>
    <w:rsid w:val="00FA7902"/>
    <w:rsid w:val="00FC0905"/>
    <w:rsid w:val="00FC5C6D"/>
    <w:rsid w:val="00FC6854"/>
    <w:rsid w:val="00FD5975"/>
    <w:rsid w:val="00FE54E9"/>
    <w:rsid w:val="00FE71D2"/>
    <w:rsid w:val="00FF49B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1685"/>
    <w:rPr>
      <w:sz w:val="24"/>
      <w:szCs w:val="24"/>
    </w:rPr>
  </w:style>
  <w:style w:type="paragraph" w:styleId="1">
    <w:name w:val="heading 1"/>
    <w:basedOn w:val="a"/>
    <w:next w:val="a"/>
    <w:qFormat/>
    <w:rsid w:val="005433E0"/>
    <w:pPr>
      <w:keepNext/>
      <w:spacing w:before="240" w:after="60"/>
      <w:outlineLvl w:val="0"/>
    </w:pPr>
    <w:rPr>
      <w:rFonts w:ascii="Arial" w:hAnsi="Arial" w:cs="Arial"/>
      <w:b/>
      <w:bCs/>
      <w:kern w:val="32"/>
      <w:sz w:val="32"/>
      <w:szCs w:val="32"/>
    </w:rPr>
  </w:style>
  <w:style w:type="paragraph" w:styleId="2">
    <w:name w:val="heading 2"/>
    <w:basedOn w:val="a"/>
    <w:next w:val="a"/>
    <w:qFormat/>
    <w:rsid w:val="005433E0"/>
    <w:pPr>
      <w:keepNext/>
      <w:spacing w:before="240" w:after="60"/>
      <w:outlineLvl w:val="1"/>
    </w:pPr>
    <w:rPr>
      <w:rFonts w:ascii="Arial" w:hAnsi="Arial" w:cs="Arial"/>
      <w:b/>
      <w:bCs/>
      <w:i/>
      <w:iCs/>
      <w:sz w:val="28"/>
      <w:szCs w:val="28"/>
    </w:rPr>
  </w:style>
  <w:style w:type="paragraph" w:styleId="3">
    <w:name w:val="heading 3"/>
    <w:basedOn w:val="a"/>
    <w:next w:val="a"/>
    <w:qFormat/>
    <w:rsid w:val="005433E0"/>
    <w:pPr>
      <w:keepNext/>
      <w:spacing w:before="240" w:after="60"/>
      <w:outlineLvl w:val="2"/>
    </w:pPr>
    <w:rPr>
      <w:rFonts w:ascii="Arial" w:hAnsi="Arial" w:cs="Arial"/>
      <w:b/>
      <w:bCs/>
      <w:sz w:val="26"/>
      <w:szCs w:val="26"/>
    </w:rPr>
  </w:style>
  <w:style w:type="paragraph" w:styleId="4">
    <w:name w:val="heading 4"/>
    <w:basedOn w:val="a"/>
    <w:next w:val="a"/>
    <w:link w:val="4Char"/>
    <w:semiHidden/>
    <w:unhideWhenUsed/>
    <w:qFormat/>
    <w:rsid w:val="003F7CBB"/>
    <w:pPr>
      <w:keepNext/>
      <w:spacing w:before="240" w:after="60"/>
      <w:outlineLvl w:val="3"/>
    </w:pPr>
    <w:rPr>
      <w:rFonts w:ascii="Calibri" w:hAnsi="Calibri"/>
      <w:b/>
      <w:bCs/>
      <w:sz w:val="28"/>
      <w:szCs w:val="28"/>
    </w:rPr>
  </w:style>
  <w:style w:type="paragraph" w:styleId="6">
    <w:name w:val="heading 6"/>
    <w:basedOn w:val="a"/>
    <w:next w:val="a"/>
    <w:qFormat/>
    <w:rsid w:val="005433E0"/>
    <w:pPr>
      <w:keepNext/>
      <w:autoSpaceDE w:val="0"/>
      <w:autoSpaceDN w:val="0"/>
      <w:ind w:right="-52"/>
      <w:jc w:val="center"/>
      <w:outlineLvl w:val="5"/>
    </w:pPr>
    <w:rPr>
      <w:b/>
      <w:bCs/>
      <w:szCs w:val="20"/>
    </w:rPr>
  </w:style>
  <w:style w:type="paragraph" w:styleId="7">
    <w:name w:val="heading 7"/>
    <w:basedOn w:val="a"/>
    <w:next w:val="a"/>
    <w:qFormat/>
    <w:rsid w:val="005433E0"/>
    <w:pPr>
      <w:spacing w:before="240" w:after="60"/>
      <w:outlineLvl w:val="6"/>
    </w:pPr>
  </w:style>
  <w:style w:type="paragraph" w:styleId="8">
    <w:name w:val="heading 8"/>
    <w:basedOn w:val="a"/>
    <w:next w:val="a"/>
    <w:qFormat/>
    <w:rsid w:val="005433E0"/>
    <w:pPr>
      <w:spacing w:before="240" w:after="60"/>
      <w:outlineLvl w:val="7"/>
    </w:pPr>
    <w:rPr>
      <w:i/>
      <w:iCs/>
    </w:rPr>
  </w:style>
  <w:style w:type="paragraph" w:styleId="9">
    <w:name w:val="heading 9"/>
    <w:basedOn w:val="a"/>
    <w:next w:val="a"/>
    <w:qFormat/>
    <w:rsid w:val="005433E0"/>
    <w:pPr>
      <w:keepNext/>
      <w:autoSpaceDE w:val="0"/>
      <w:autoSpaceDN w:val="0"/>
      <w:ind w:right="-52"/>
      <w:jc w:val="center"/>
      <w:outlineLvl w:val="8"/>
    </w:pPr>
    <w:rPr>
      <w:b/>
      <w:bCs/>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141685"/>
    <w:pPr>
      <w:spacing w:line="360" w:lineRule="auto"/>
      <w:jc w:val="center"/>
    </w:pPr>
    <w:rPr>
      <w:b/>
      <w:bCs/>
    </w:rPr>
  </w:style>
  <w:style w:type="table" w:styleId="a4">
    <w:name w:val="Table Grid"/>
    <w:basedOn w:val="a1"/>
    <w:rsid w:val="00BB22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yperlink1">
    <w:name w:val="Hyperlink1"/>
    <w:basedOn w:val="a0"/>
    <w:rsid w:val="005433E0"/>
    <w:rPr>
      <w:color w:val="0000FF"/>
      <w:u w:val="single"/>
    </w:rPr>
  </w:style>
  <w:style w:type="paragraph" w:styleId="30">
    <w:name w:val="Body Text 3"/>
    <w:basedOn w:val="a"/>
    <w:rsid w:val="005433E0"/>
    <w:pPr>
      <w:pBdr>
        <w:top w:val="single" w:sz="18" w:space="1" w:color="auto" w:shadow="1"/>
        <w:left w:val="single" w:sz="18" w:space="1" w:color="auto" w:shadow="1"/>
        <w:bottom w:val="single" w:sz="18" w:space="1" w:color="auto" w:shadow="1"/>
        <w:right w:val="single" w:sz="18" w:space="1" w:color="auto" w:shadow="1"/>
      </w:pBdr>
      <w:autoSpaceDE w:val="0"/>
      <w:autoSpaceDN w:val="0"/>
      <w:jc w:val="center"/>
    </w:pPr>
    <w:rPr>
      <w:rFonts w:ascii="Arial" w:hAnsi="Arial" w:cs="Arial"/>
      <w:b/>
      <w:bCs/>
      <w:szCs w:val="20"/>
    </w:rPr>
  </w:style>
  <w:style w:type="paragraph" w:styleId="a5">
    <w:name w:val="Body Text"/>
    <w:basedOn w:val="a"/>
    <w:rsid w:val="00A12908"/>
    <w:pPr>
      <w:spacing w:after="120"/>
    </w:pPr>
  </w:style>
  <w:style w:type="paragraph" w:customStyle="1" w:styleId="-1">
    <w:name w:val="Κείμενο - 1"/>
    <w:rsid w:val="00745A94"/>
    <w:pPr>
      <w:keepLines/>
      <w:tabs>
        <w:tab w:val="left" w:pos="1482"/>
        <w:tab w:val="left" w:pos="1995"/>
        <w:tab w:val="left" w:pos="2551"/>
        <w:tab w:val="left" w:pos="3402"/>
        <w:tab w:val="left" w:pos="4252"/>
      </w:tabs>
      <w:overflowPunct w:val="0"/>
      <w:autoSpaceDE w:val="0"/>
      <w:autoSpaceDN w:val="0"/>
      <w:adjustRightInd w:val="0"/>
      <w:spacing w:line="362" w:lineRule="atLeast"/>
      <w:ind w:left="1474" w:hanging="340"/>
      <w:jc w:val="both"/>
      <w:textAlignment w:val="baseline"/>
    </w:pPr>
    <w:rPr>
      <w:rFonts w:ascii="HellasArial" w:hAnsi="HellasArial"/>
      <w:color w:val="000000"/>
      <w:sz w:val="24"/>
    </w:rPr>
  </w:style>
  <w:style w:type="paragraph" w:customStyle="1" w:styleId="-0">
    <w:name w:val="Κείμενο-0"/>
    <w:next w:val="-1"/>
    <w:rsid w:val="00745A94"/>
    <w:pPr>
      <w:keepLines/>
      <w:tabs>
        <w:tab w:val="left" w:pos="1482"/>
        <w:tab w:val="left" w:pos="1995"/>
        <w:tab w:val="left" w:pos="2551"/>
        <w:tab w:val="left" w:pos="3402"/>
        <w:tab w:val="left" w:pos="4252"/>
      </w:tabs>
      <w:overflowPunct w:val="0"/>
      <w:autoSpaceDE w:val="0"/>
      <w:autoSpaceDN w:val="0"/>
      <w:adjustRightInd w:val="0"/>
      <w:spacing w:line="362" w:lineRule="atLeast"/>
      <w:ind w:left="1134"/>
      <w:jc w:val="both"/>
      <w:textAlignment w:val="baseline"/>
    </w:pPr>
    <w:rPr>
      <w:rFonts w:ascii="HellasArial" w:hAnsi="HellasArial"/>
      <w:color w:val="000000"/>
      <w:sz w:val="24"/>
    </w:rPr>
  </w:style>
  <w:style w:type="paragraph" w:customStyle="1" w:styleId="-2">
    <w:name w:val="Κείμενο - 2"/>
    <w:next w:val="-1"/>
    <w:rsid w:val="00745A94"/>
    <w:pPr>
      <w:keepLines/>
      <w:tabs>
        <w:tab w:val="left" w:pos="1995"/>
        <w:tab w:val="left" w:pos="2551"/>
        <w:tab w:val="left" w:pos="3402"/>
        <w:tab w:val="left" w:pos="4252"/>
      </w:tabs>
      <w:overflowPunct w:val="0"/>
      <w:autoSpaceDE w:val="0"/>
      <w:autoSpaceDN w:val="0"/>
      <w:adjustRightInd w:val="0"/>
      <w:spacing w:after="113" w:line="362" w:lineRule="atLeast"/>
      <w:ind w:left="1814" w:hanging="340"/>
      <w:jc w:val="both"/>
      <w:textAlignment w:val="baseline"/>
    </w:pPr>
    <w:rPr>
      <w:rFonts w:ascii="HellasArial" w:hAnsi="HellasArial"/>
      <w:color w:val="000000"/>
      <w:sz w:val="24"/>
    </w:rPr>
  </w:style>
  <w:style w:type="character" w:styleId="-">
    <w:name w:val="Hyperlink"/>
    <w:basedOn w:val="a0"/>
    <w:rsid w:val="00FD5975"/>
    <w:rPr>
      <w:color w:val="0000FF"/>
      <w:u w:val="single"/>
    </w:rPr>
  </w:style>
  <w:style w:type="character" w:customStyle="1" w:styleId="4Char">
    <w:name w:val="Επικεφαλίδα 4 Char"/>
    <w:basedOn w:val="a0"/>
    <w:link w:val="4"/>
    <w:semiHidden/>
    <w:rsid w:val="003F7CBB"/>
    <w:rPr>
      <w:rFonts w:ascii="Calibri" w:eastAsia="Times New Roman" w:hAnsi="Calibri" w:cs="Times New Roman"/>
      <w:b/>
      <w:bCs/>
      <w:sz w:val="28"/>
      <w:szCs w:val="28"/>
    </w:rPr>
  </w:style>
  <w:style w:type="paragraph" w:styleId="a6">
    <w:name w:val="Balloon Text"/>
    <w:basedOn w:val="a"/>
    <w:link w:val="Char"/>
    <w:rsid w:val="007549DC"/>
    <w:rPr>
      <w:rFonts w:ascii="Tahoma" w:hAnsi="Tahoma" w:cs="Tahoma"/>
      <w:sz w:val="16"/>
      <w:szCs w:val="16"/>
    </w:rPr>
  </w:style>
  <w:style w:type="character" w:customStyle="1" w:styleId="Char">
    <w:name w:val="Κείμενο πλαισίου Char"/>
    <w:basedOn w:val="a0"/>
    <w:link w:val="a6"/>
    <w:rsid w:val="007549DC"/>
    <w:rPr>
      <w:rFonts w:ascii="Tahoma" w:hAnsi="Tahoma" w:cs="Tahoma"/>
      <w:sz w:val="16"/>
      <w:szCs w:val="16"/>
    </w:rPr>
  </w:style>
  <w:style w:type="paragraph" w:customStyle="1" w:styleId="Default">
    <w:name w:val="Default"/>
    <w:rsid w:val="00586A5F"/>
    <w:pPr>
      <w:autoSpaceDE w:val="0"/>
      <w:autoSpaceDN w:val="0"/>
      <w:adjustRightInd w:val="0"/>
    </w:pPr>
    <w:rPr>
      <w:color w:val="000000"/>
      <w:sz w:val="24"/>
      <w:szCs w:val="24"/>
    </w:rPr>
  </w:style>
  <w:style w:type="paragraph" w:styleId="a7">
    <w:name w:val="List Paragraph"/>
    <w:basedOn w:val="a"/>
    <w:uiPriority w:val="34"/>
    <w:qFormat/>
    <w:rsid w:val="00391D56"/>
    <w:pPr>
      <w:spacing w:line="276" w:lineRule="auto"/>
      <w:ind w:left="720"/>
      <w:contextualSpacing/>
      <w:jc w:val="both"/>
    </w:pPr>
    <w:rPr>
      <w:rFonts w:asciiTheme="minorHAnsi" w:eastAsiaTheme="minorHAnsi" w:hAnsiTheme="minorHAnsi" w:cstheme="minorBidi"/>
      <w:sz w:val="22"/>
      <w:szCs w:val="22"/>
      <w:lang w:eastAsia="en-US"/>
    </w:rPr>
  </w:style>
  <w:style w:type="paragraph" w:styleId="a8">
    <w:name w:val="Body Text Indent"/>
    <w:basedOn w:val="a"/>
    <w:link w:val="Char0"/>
    <w:rsid w:val="00516947"/>
    <w:pPr>
      <w:spacing w:after="120"/>
      <w:ind w:left="283"/>
    </w:pPr>
  </w:style>
  <w:style w:type="character" w:customStyle="1" w:styleId="Char0">
    <w:name w:val="Σώμα κείμενου με εσοχή Char"/>
    <w:basedOn w:val="a0"/>
    <w:link w:val="a8"/>
    <w:rsid w:val="00516947"/>
    <w:rPr>
      <w:sz w:val="24"/>
      <w:szCs w:val="24"/>
    </w:rPr>
  </w:style>
  <w:style w:type="paragraph" w:styleId="20">
    <w:name w:val="Body Text Indent 2"/>
    <w:basedOn w:val="a"/>
    <w:link w:val="2Char"/>
    <w:rsid w:val="00516947"/>
    <w:pPr>
      <w:spacing w:after="120" w:line="480" w:lineRule="auto"/>
      <w:ind w:left="283"/>
    </w:pPr>
  </w:style>
  <w:style w:type="character" w:customStyle="1" w:styleId="2Char">
    <w:name w:val="Σώμα κείμενου με εσοχή 2 Char"/>
    <w:basedOn w:val="a0"/>
    <w:link w:val="20"/>
    <w:rsid w:val="00516947"/>
    <w:rPr>
      <w:sz w:val="24"/>
      <w:szCs w:val="24"/>
    </w:rPr>
  </w:style>
  <w:style w:type="character" w:customStyle="1" w:styleId="a9">
    <w:name w:val="Σώμα κειμένου_"/>
    <w:basedOn w:val="a0"/>
    <w:link w:val="31"/>
    <w:rsid w:val="00A979DF"/>
    <w:rPr>
      <w:sz w:val="23"/>
      <w:szCs w:val="23"/>
      <w:shd w:val="clear" w:color="auto" w:fill="FFFFFF"/>
    </w:rPr>
  </w:style>
  <w:style w:type="paragraph" w:customStyle="1" w:styleId="31">
    <w:name w:val="Σώμα κειμένου3"/>
    <w:basedOn w:val="a"/>
    <w:link w:val="a9"/>
    <w:rsid w:val="00A979DF"/>
    <w:pPr>
      <w:widowControl w:val="0"/>
      <w:shd w:val="clear" w:color="auto" w:fill="FFFFFF"/>
      <w:spacing w:before="60" w:after="60" w:line="0" w:lineRule="atLeast"/>
      <w:ind w:hanging="360"/>
      <w:jc w:val="center"/>
    </w:pPr>
    <w:rPr>
      <w:sz w:val="23"/>
      <w:szCs w:val="23"/>
    </w:rPr>
  </w:style>
</w:styles>
</file>

<file path=word/webSettings.xml><?xml version="1.0" encoding="utf-8"?>
<w:webSettings xmlns:r="http://schemas.openxmlformats.org/officeDocument/2006/relationships" xmlns:w="http://schemas.openxmlformats.org/wordprocessingml/2006/main">
  <w:divs>
    <w:div w:id="208077467">
      <w:bodyDiv w:val="1"/>
      <w:marLeft w:val="0"/>
      <w:marRight w:val="0"/>
      <w:marTop w:val="0"/>
      <w:marBottom w:val="0"/>
      <w:divBdr>
        <w:top w:val="none" w:sz="0" w:space="0" w:color="auto"/>
        <w:left w:val="none" w:sz="0" w:space="0" w:color="auto"/>
        <w:bottom w:val="none" w:sz="0" w:space="0" w:color="auto"/>
        <w:right w:val="none" w:sz="0" w:space="0" w:color="auto"/>
      </w:divBdr>
    </w:div>
    <w:div w:id="507015071">
      <w:bodyDiv w:val="1"/>
      <w:marLeft w:val="0"/>
      <w:marRight w:val="0"/>
      <w:marTop w:val="0"/>
      <w:marBottom w:val="0"/>
      <w:divBdr>
        <w:top w:val="none" w:sz="0" w:space="0" w:color="auto"/>
        <w:left w:val="none" w:sz="0" w:space="0" w:color="auto"/>
        <w:bottom w:val="none" w:sz="0" w:space="0" w:color="auto"/>
        <w:right w:val="none" w:sz="0" w:space="0" w:color="auto"/>
      </w:divBdr>
    </w:div>
    <w:div w:id="1243445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7483EB-48DD-485C-B69B-D1D3AD277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11</Pages>
  <Words>3273</Words>
  <Characters>17680</Characters>
  <Application>Microsoft Office Word</Application>
  <DocSecurity>0</DocSecurity>
  <Lines>147</Lines>
  <Paragraphs>41</Paragraphs>
  <ScaleCrop>false</ScaleCrop>
  <HeadingPairs>
    <vt:vector size="2" baseType="variant">
      <vt:variant>
        <vt:lpstr>Τίτλος</vt:lpstr>
      </vt:variant>
      <vt:variant>
        <vt:i4>1</vt:i4>
      </vt:variant>
    </vt:vector>
  </HeadingPairs>
  <TitlesOfParts>
    <vt:vector size="1" baseType="lpstr">
      <vt:lpstr>Το σύστημα αυτοματισμού των Εγκαταστάσεων Επεξεργασίας Λυμάτων αποτελείται από 2 βασικά μέρη</vt:lpstr>
    </vt:vector>
  </TitlesOfParts>
  <Company/>
  <LinksUpToDate>false</LinksUpToDate>
  <CharactersWithSpaces>20912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Το σύστημα αυτοματισμού των Εγκαταστάσεων Επεξεργασίας Λυμάτων αποτελείται από 2 βασικά μέρη</dc:title>
  <dc:creator>WINXP</dc:creator>
  <cp:lastModifiedBy>user085</cp:lastModifiedBy>
  <cp:revision>20</cp:revision>
  <cp:lastPrinted>2015-02-02T11:15:00Z</cp:lastPrinted>
  <dcterms:created xsi:type="dcterms:W3CDTF">2017-08-01T06:19:00Z</dcterms:created>
  <dcterms:modified xsi:type="dcterms:W3CDTF">2017-08-18T09:56:00Z</dcterms:modified>
</cp:coreProperties>
</file>